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0"/>
          <w:szCs w:val="40"/>
        </w:rPr>
      </w:pPr>
      <w:r>
        <w:rPr>
          <w:rFonts w:hint="eastAsia" w:ascii="方正小标宋简体" w:eastAsia="方正小标宋简体"/>
          <w:sz w:val="40"/>
          <w:szCs w:val="40"/>
        </w:rPr>
        <w:t>雅安经济开发区市政建筑工程有限公司</w:t>
      </w:r>
    </w:p>
    <w:p>
      <w:pPr>
        <w:spacing w:line="560" w:lineRule="exact"/>
        <w:jc w:val="center"/>
        <w:rPr>
          <w:rFonts w:ascii="方正小标宋简体" w:eastAsia="方正小标宋简体"/>
          <w:sz w:val="44"/>
          <w:szCs w:val="44"/>
        </w:rPr>
      </w:pPr>
      <w:r>
        <w:rPr>
          <w:rFonts w:hint="eastAsia" w:ascii="方正小标宋简体" w:eastAsia="方正小标宋简体"/>
          <w:sz w:val="40"/>
          <w:szCs w:val="40"/>
        </w:rPr>
        <w:t>关于</w:t>
      </w:r>
      <w:r>
        <w:rPr>
          <w:rFonts w:hint="eastAsia" w:ascii="方正小标宋简体" w:eastAsia="方正小标宋简体"/>
          <w:sz w:val="40"/>
          <w:szCs w:val="40"/>
          <w:lang w:val="en-US" w:eastAsia="zh-CN"/>
        </w:rPr>
        <w:t>2022年度永兴街道老旧街区更新改造-弱电下地四网合一改造工作任务</w:t>
      </w:r>
      <w:r>
        <w:rPr>
          <w:rFonts w:hint="eastAsia" w:ascii="方正小标宋简体" w:hAnsi="方正小标宋简体" w:eastAsia="方正小标宋简体" w:cs="方正小标宋简体"/>
          <w:sz w:val="40"/>
          <w:szCs w:val="40"/>
        </w:rPr>
        <w:t>竞争性谈判</w:t>
      </w:r>
      <w:r>
        <w:rPr>
          <w:rFonts w:hint="eastAsia" w:ascii="方正小标宋简体" w:eastAsia="方正小标宋简体"/>
          <w:sz w:val="40"/>
          <w:szCs w:val="40"/>
        </w:rPr>
        <w:t>的公告</w:t>
      </w:r>
    </w:p>
    <w:p>
      <w:pPr>
        <w:spacing w:line="100" w:lineRule="exact"/>
        <w:jc w:val="left"/>
        <w:rPr>
          <w:rFonts w:ascii="仿宋_GB2312" w:eastAsia="仿宋_GB2312" w:hAnsiTheme="minorEastAsia"/>
          <w:sz w:val="28"/>
          <w:szCs w:val="28"/>
        </w:rPr>
      </w:pPr>
      <w:r>
        <w:rPr>
          <w:rFonts w:hint="eastAsia" w:ascii="仿宋_GB2312" w:eastAsia="仿宋_GB2312" w:hAnsiTheme="minorEastAsia"/>
          <w:sz w:val="28"/>
          <w:szCs w:val="28"/>
        </w:rPr>
        <w:t xml:space="preserve">    </w:t>
      </w:r>
    </w:p>
    <w:p>
      <w:pPr>
        <w:spacing w:line="100" w:lineRule="exact"/>
        <w:jc w:val="left"/>
        <w:rPr>
          <w:rFonts w:ascii="仿宋_GB2312" w:eastAsia="仿宋_GB2312" w:hAnsiTheme="minorEastAsia"/>
          <w:sz w:val="28"/>
          <w:szCs w:val="28"/>
        </w:rPr>
      </w:pPr>
    </w:p>
    <w:p>
      <w:pPr>
        <w:spacing w:line="560" w:lineRule="exact"/>
        <w:ind w:right="-210" w:rightChars="-100"/>
        <w:jc w:val="center"/>
        <w:rPr>
          <w:rFonts w:hint="default" w:ascii="仿宋_GB2312" w:eastAsia="仿宋_GB2312"/>
          <w:b/>
          <w:bCs/>
          <w:sz w:val="36"/>
          <w:szCs w:val="36"/>
          <w:lang w:val="en-US" w:eastAsia="zh-CN"/>
        </w:rPr>
      </w:pPr>
      <w:r>
        <w:rPr>
          <w:rFonts w:hint="eastAsia" w:ascii="仿宋_GB2312" w:eastAsia="仿宋_GB2312"/>
          <w:b/>
          <w:bCs/>
          <w:sz w:val="36"/>
          <w:szCs w:val="36"/>
          <w:lang w:val="en-US" w:eastAsia="zh-CN"/>
        </w:rPr>
        <w:t>一、谈判邀请</w:t>
      </w:r>
    </w:p>
    <w:p>
      <w:pPr>
        <w:spacing w:line="560" w:lineRule="exact"/>
        <w:ind w:left="-105" w:leftChars="-50" w:right="-210" w:rightChars="-100" w:firstLine="640" w:firstLineChars="200"/>
        <w:jc w:val="left"/>
        <w:rPr>
          <w:rFonts w:ascii="仿宋_GB2312" w:eastAsia="仿宋_GB2312"/>
          <w:sz w:val="32"/>
          <w:szCs w:val="32"/>
        </w:rPr>
      </w:pPr>
      <w:r>
        <w:rPr>
          <w:rFonts w:hint="eastAsia" w:ascii="仿宋_GB2312" w:hAnsi="宋体" w:eastAsia="仿宋_GB2312"/>
          <w:sz w:val="32"/>
          <w:szCs w:val="32"/>
        </w:rPr>
        <w:t>我公司拟</w:t>
      </w:r>
      <w:r>
        <w:rPr>
          <w:rFonts w:hint="eastAsia" w:ascii="仿宋_GB2312" w:hAnsi="宋体" w:eastAsia="仿宋_GB2312"/>
          <w:sz w:val="32"/>
          <w:szCs w:val="32"/>
          <w:u w:val="none"/>
        </w:rPr>
        <w:t>对</w:t>
      </w:r>
      <w:r>
        <w:rPr>
          <w:rFonts w:hint="eastAsia" w:ascii="仿宋_GB2312" w:hAnsi="宋体" w:eastAsia="仿宋_GB2312"/>
          <w:sz w:val="32"/>
          <w:szCs w:val="32"/>
          <w:u w:val="single"/>
          <w:lang w:val="en-US" w:eastAsia="zh-CN"/>
        </w:rPr>
        <w:t>2022年度永兴街道老旧街区更新改造-弱电下地四网合一改造工作任务</w:t>
      </w:r>
      <w:r>
        <w:rPr>
          <w:rFonts w:hint="eastAsia" w:ascii="仿宋_GB2312" w:hAnsi="宋体" w:eastAsia="仿宋_GB2312"/>
          <w:sz w:val="32"/>
          <w:szCs w:val="32"/>
        </w:rPr>
        <w:t>进行竞争性谈判，现诚邀具有良好信用及服务能力的单位参与此次竞争性谈判，现将现场谈判相关要求公告如下：</w:t>
      </w:r>
    </w:p>
    <w:p>
      <w:pPr>
        <w:numPr>
          <w:ilvl w:val="0"/>
          <w:numId w:val="0"/>
        </w:numPr>
        <w:spacing w:line="560" w:lineRule="exact"/>
        <w:ind w:right="-210" w:rightChars="-100" w:firstLine="640" w:firstLineChars="200"/>
        <w:jc w:val="left"/>
        <w:rPr>
          <w:rFonts w:hint="eastAsia" w:ascii="仿宋_GB2312" w:eastAsia="仿宋_GB2312"/>
          <w:bCs/>
          <w:sz w:val="32"/>
          <w:szCs w:val="32"/>
          <w:u w:val="single"/>
          <w:lang w:val="en-US" w:eastAsia="zh-CN"/>
        </w:rPr>
      </w:pPr>
      <w:r>
        <w:rPr>
          <w:rFonts w:hint="eastAsia" w:ascii="仿宋_GB2312" w:eastAsia="仿宋_GB2312"/>
          <w:bCs/>
          <w:sz w:val="32"/>
          <w:szCs w:val="32"/>
          <w:lang w:val="en-US" w:eastAsia="zh-CN"/>
        </w:rPr>
        <w:t>1、</w:t>
      </w:r>
      <w:r>
        <w:rPr>
          <w:rFonts w:hint="eastAsia" w:ascii="仿宋_GB2312" w:eastAsia="仿宋_GB2312"/>
          <w:bCs/>
          <w:sz w:val="32"/>
          <w:szCs w:val="32"/>
        </w:rPr>
        <w:t>采购项目名称：</w:t>
      </w:r>
      <w:r>
        <w:rPr>
          <w:rFonts w:hint="eastAsia" w:ascii="仿宋_GB2312" w:eastAsia="仿宋_GB2312"/>
          <w:bCs/>
          <w:sz w:val="32"/>
          <w:szCs w:val="32"/>
          <w:u w:val="single"/>
          <w:lang w:val="en-US" w:eastAsia="zh-CN"/>
        </w:rPr>
        <w:t>2022年度永兴街道老旧街区更新改造-弱电下地四网合一改造工作任务</w:t>
      </w:r>
      <w:r>
        <w:rPr>
          <w:rFonts w:hint="eastAsia" w:ascii="仿宋_GB2312" w:eastAsia="仿宋_GB2312"/>
          <w:bCs/>
          <w:sz w:val="32"/>
          <w:szCs w:val="32"/>
          <w:u w:val="none"/>
          <w:lang w:val="en-US" w:eastAsia="zh-CN"/>
        </w:rPr>
        <w:t>。</w:t>
      </w:r>
    </w:p>
    <w:p>
      <w:pPr>
        <w:numPr>
          <w:ilvl w:val="0"/>
          <w:numId w:val="0"/>
        </w:numPr>
        <w:spacing w:line="560" w:lineRule="exact"/>
        <w:ind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2、项目内容：</w:t>
      </w:r>
      <w:r>
        <w:rPr>
          <w:rFonts w:hint="eastAsia" w:ascii="仿宋_GB2312" w:hAnsi="Times New Roman" w:eastAsia="仿宋_GB2312" w:cs="Times New Roman"/>
          <w:color w:val="auto"/>
          <w:sz w:val="32"/>
          <w:szCs w:val="32"/>
          <w:highlight w:val="none"/>
          <w:u w:val="single"/>
          <w:lang w:val="en-US" w:eastAsia="zh-CN"/>
        </w:rPr>
        <w:t>工程量清单及图纸所示的全部内容</w:t>
      </w:r>
      <w:r>
        <w:rPr>
          <w:rFonts w:hint="eastAsia" w:ascii="仿宋_GB2312" w:eastAsia="仿宋_GB2312"/>
          <w:bCs/>
          <w:sz w:val="32"/>
          <w:szCs w:val="32"/>
          <w:lang w:eastAsia="zh-CN"/>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3、采购预算</w:t>
      </w:r>
      <w:r>
        <w:rPr>
          <w:rFonts w:hint="eastAsia" w:ascii="仿宋_GB2312" w:hAnsi="宋体" w:eastAsia="仿宋_GB2312"/>
          <w:sz w:val="32"/>
          <w:szCs w:val="32"/>
          <w:u w:val="none"/>
          <w:lang w:val="en-US" w:eastAsia="zh-CN"/>
        </w:rPr>
        <w:t>：</w:t>
      </w:r>
      <w:r>
        <w:rPr>
          <w:rFonts w:hint="eastAsia" w:ascii="仿宋_GB2312" w:hAnsi="宋体" w:eastAsia="仿宋_GB2312"/>
          <w:sz w:val="32"/>
          <w:szCs w:val="32"/>
          <w:u w:val="single"/>
          <w:lang w:val="en-US" w:eastAsia="zh-CN"/>
        </w:rPr>
        <w:t>809527元</w:t>
      </w:r>
      <w:r>
        <w:rPr>
          <w:rFonts w:hint="eastAsia" w:ascii="仿宋_GB2312" w:eastAsia="仿宋_GB2312"/>
          <w:bCs/>
          <w:sz w:val="32"/>
          <w:szCs w:val="32"/>
        </w:rPr>
        <w:t>（超过采购预算的报价为无效报价）。</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4、工期、质量</w:t>
      </w:r>
    </w:p>
    <w:p>
      <w:pPr>
        <w:spacing w:line="560" w:lineRule="exact"/>
        <w:ind w:left="-105" w:leftChars="-50" w:right="-210" w:rightChars="-100" w:firstLine="640" w:firstLineChars="200"/>
        <w:jc w:val="left"/>
        <w:rPr>
          <w:rFonts w:hint="default" w:ascii="仿宋_GB2312" w:eastAsia="仿宋_GB2312"/>
          <w:bCs/>
          <w:sz w:val="32"/>
          <w:szCs w:val="32"/>
          <w:highlight w:val="none"/>
          <w:lang w:val="en-US" w:eastAsia="zh-CN"/>
        </w:rPr>
      </w:pPr>
      <w:r>
        <w:rPr>
          <w:rFonts w:hint="eastAsia" w:ascii="仿宋_GB2312" w:eastAsia="仿宋_GB2312"/>
          <w:bCs/>
          <w:sz w:val="32"/>
          <w:szCs w:val="32"/>
          <w:lang w:val="en-US" w:eastAsia="zh-CN"/>
        </w:rPr>
        <w:t>4.1工期：</w:t>
      </w:r>
      <w:r>
        <w:rPr>
          <w:rFonts w:hint="eastAsia" w:ascii="仿宋_GB2312" w:eastAsia="仿宋_GB2312"/>
          <w:bCs/>
          <w:sz w:val="32"/>
          <w:szCs w:val="32"/>
          <w:highlight w:val="none"/>
          <w:u w:val="single"/>
          <w:lang w:val="en-US" w:eastAsia="zh-CN"/>
        </w:rPr>
        <w:t>90个日历天内完成</w:t>
      </w:r>
      <w:r>
        <w:rPr>
          <w:rFonts w:hint="eastAsia" w:ascii="仿宋_GB2312" w:eastAsia="仿宋_GB2312"/>
          <w:bCs/>
          <w:sz w:val="32"/>
          <w:szCs w:val="32"/>
          <w:highlight w:val="none"/>
          <w:lang w:val="en-US" w:eastAsia="zh-CN"/>
        </w:rPr>
        <w:t>。</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highlight w:val="none"/>
          <w:lang w:val="en-US" w:eastAsia="zh-CN"/>
        </w:rPr>
        <w:t>4.2履约地点：</w:t>
      </w:r>
      <w:r>
        <w:rPr>
          <w:rFonts w:hint="eastAsia" w:ascii="仿宋_GB2312" w:eastAsia="仿宋_GB2312"/>
          <w:bCs/>
          <w:sz w:val="32"/>
          <w:szCs w:val="32"/>
          <w:highlight w:val="none"/>
          <w:u w:val="single"/>
          <w:lang w:val="en-US" w:eastAsia="zh-CN"/>
        </w:rPr>
        <w:t>采购人指定地点（雅安市经济开发区）</w:t>
      </w:r>
      <w:r>
        <w:rPr>
          <w:rFonts w:hint="eastAsia" w:ascii="仿宋_GB2312" w:eastAsia="仿宋_GB2312"/>
          <w:bCs/>
          <w:sz w:val="32"/>
          <w:szCs w:val="32"/>
          <w:highlight w:val="none"/>
          <w:lang w:val="en-US" w:eastAsia="zh-CN"/>
        </w:rPr>
        <w:t>。</w:t>
      </w:r>
    </w:p>
    <w:p>
      <w:pPr>
        <w:spacing w:line="560" w:lineRule="exact"/>
        <w:ind w:left="-105" w:leftChars="-50" w:right="-210" w:rightChars="-100" w:firstLine="640" w:firstLineChars="200"/>
        <w:jc w:val="left"/>
        <w:rPr>
          <w:rFonts w:hint="eastAsia" w:ascii="仿宋_GB2312" w:eastAsia="仿宋_GB2312"/>
          <w:bCs/>
          <w:sz w:val="32"/>
          <w:szCs w:val="32"/>
          <w:lang w:val="en-US" w:eastAsia="zh-CN"/>
        </w:rPr>
      </w:pPr>
      <w:r>
        <w:rPr>
          <w:rFonts w:hint="eastAsia" w:ascii="仿宋_GB2312" w:eastAsia="仿宋_GB2312"/>
          <w:bCs/>
          <w:sz w:val="32"/>
          <w:szCs w:val="32"/>
          <w:lang w:val="en-US" w:eastAsia="zh-CN"/>
        </w:rPr>
        <w:t>4.3质量：</w:t>
      </w:r>
      <w:r>
        <w:rPr>
          <w:rFonts w:hint="eastAsia" w:ascii="仿宋_GB2312" w:eastAsia="仿宋_GB2312"/>
          <w:bCs/>
          <w:sz w:val="32"/>
          <w:szCs w:val="32"/>
          <w:u w:val="single"/>
          <w:lang w:val="en-US" w:eastAsia="zh-CN"/>
        </w:rPr>
        <w:t>符合国家标准及行业标准，质量到达合格</w:t>
      </w:r>
      <w:r>
        <w:rPr>
          <w:rFonts w:hint="eastAsia" w:ascii="仿宋_GB2312" w:eastAsia="仿宋_GB2312"/>
          <w:bCs/>
          <w:sz w:val="32"/>
          <w:szCs w:val="32"/>
          <w:lang w:val="en-US" w:eastAsia="zh-CN"/>
        </w:rPr>
        <w:t>。</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w:t>
      </w:r>
      <w:r>
        <w:rPr>
          <w:rFonts w:hint="eastAsia" w:ascii="仿宋_GB2312" w:eastAsia="仿宋_GB2312"/>
          <w:bCs/>
          <w:sz w:val="32"/>
          <w:szCs w:val="32"/>
          <w:lang w:eastAsia="zh-CN"/>
        </w:rPr>
        <w:t>、</w:t>
      </w:r>
      <w:r>
        <w:rPr>
          <w:rFonts w:hint="eastAsia" w:ascii="仿宋_GB2312" w:eastAsia="仿宋_GB2312"/>
          <w:bCs/>
          <w:sz w:val="32"/>
          <w:szCs w:val="32"/>
        </w:rPr>
        <w:t>资格条件</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（1）具有独立承担民事责任的能力；</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（2）具有良好的商业信誉和健全的财务会计制度；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（3）具有履行合同所必需的设备和专业技术能力； </w:t>
      </w:r>
    </w:p>
    <w:p>
      <w:pPr>
        <w:spacing w:line="560" w:lineRule="exact"/>
        <w:ind w:left="-105" w:leftChars="-50" w:right="-210" w:rightChars="-100" w:firstLine="640" w:firstLineChars="200"/>
        <w:jc w:val="left"/>
        <w:rPr>
          <w:rFonts w:hint="eastAsia" w:ascii="仿宋_GB2312" w:eastAsia="仿宋_GB2312"/>
          <w:bCs/>
          <w:sz w:val="32"/>
          <w:szCs w:val="32"/>
          <w:lang w:eastAsia="zh-CN"/>
        </w:rPr>
      </w:pPr>
      <w:r>
        <w:rPr>
          <w:rFonts w:hint="eastAsia" w:ascii="仿宋_GB2312" w:eastAsia="仿宋_GB2312"/>
          <w:bCs/>
          <w:sz w:val="32"/>
          <w:szCs w:val="32"/>
        </w:rPr>
        <w:t xml:space="preserve">（4）有依法缴纳税收和社会保障资金的良好记录； </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（5）参加采购活动前三年内，在经营活动中没有重大违法记录；</w:t>
      </w:r>
    </w:p>
    <w:p>
      <w:pPr>
        <w:spacing w:line="560" w:lineRule="exact"/>
        <w:ind w:left="-105" w:leftChars="-50" w:right="-210" w:rightChars="-100" w:firstLine="640" w:firstLineChars="200"/>
        <w:jc w:val="left"/>
        <w:rPr>
          <w:rFonts w:ascii="仿宋_GB2312" w:eastAsia="仿宋_GB2312"/>
          <w:bCs/>
          <w:sz w:val="32"/>
          <w:szCs w:val="32"/>
        </w:rPr>
      </w:pPr>
      <w:bookmarkStart w:id="0" w:name="_Toc478038761"/>
      <w:r>
        <w:rPr>
          <w:rFonts w:hint="eastAsia" w:ascii="仿宋_GB2312" w:eastAsia="仿宋_GB2312"/>
          <w:bCs/>
          <w:sz w:val="32"/>
          <w:szCs w:val="32"/>
        </w:rPr>
        <w:t>（6）法律、行政法规规定的其他条件；</w:t>
      </w:r>
      <w:bookmarkEnd w:id="0"/>
    </w:p>
    <w:p>
      <w:pPr>
        <w:spacing w:line="560" w:lineRule="exact"/>
        <w:ind w:left="-105" w:leftChars="-50" w:right="-210" w:rightChars="-100" w:firstLine="640" w:firstLineChars="200"/>
        <w:jc w:val="left"/>
        <w:rPr>
          <w:rFonts w:hint="eastAsia" w:ascii="仿宋_GB2312" w:eastAsia="仿宋_GB2312"/>
          <w:bCs/>
          <w:sz w:val="32"/>
          <w:szCs w:val="32"/>
        </w:rPr>
      </w:pPr>
      <w:bookmarkStart w:id="1" w:name="_Toc478038762"/>
      <w:r>
        <w:rPr>
          <w:rFonts w:hint="eastAsia" w:ascii="仿宋_GB2312" w:eastAsia="仿宋_GB2312"/>
          <w:bCs/>
          <w:sz w:val="32"/>
          <w:szCs w:val="32"/>
        </w:rPr>
        <w:t>（7）</w:t>
      </w:r>
      <w:r>
        <w:rPr>
          <w:rFonts w:hint="eastAsia" w:ascii="仿宋_GB2312" w:eastAsia="仿宋_GB2312"/>
          <w:bCs/>
          <w:sz w:val="32"/>
          <w:szCs w:val="32"/>
          <w:lang w:val="en-US" w:eastAsia="zh-CN"/>
        </w:rPr>
        <w:t>提供供应商单位及其现任法定代表人或单位负责人无行贿犯罪记录；</w:t>
      </w:r>
    </w:p>
    <w:p>
      <w:pPr>
        <w:spacing w:line="560" w:lineRule="exact"/>
        <w:ind w:left="-105" w:leftChars="-50" w:right="-210" w:rightChars="-100" w:firstLine="640" w:firstLineChars="200"/>
        <w:jc w:val="left"/>
        <w:rPr>
          <w:rFonts w:hint="eastAsia" w:ascii="仿宋_GB2312" w:eastAsia="仿宋_GB2312"/>
          <w:bCs/>
          <w:sz w:val="32"/>
          <w:szCs w:val="32"/>
        </w:rPr>
      </w:pPr>
      <w:r>
        <w:rPr>
          <w:rFonts w:hint="eastAsia" w:ascii="仿宋_GB2312" w:eastAsia="仿宋_GB2312"/>
          <w:bCs/>
          <w:sz w:val="32"/>
          <w:szCs w:val="32"/>
          <w:lang w:eastAsia="zh-CN"/>
        </w:rPr>
        <w:t>（</w:t>
      </w:r>
      <w:r>
        <w:rPr>
          <w:rFonts w:hint="eastAsia" w:ascii="仿宋_GB2312" w:eastAsia="仿宋_GB2312"/>
          <w:bCs/>
          <w:sz w:val="32"/>
          <w:szCs w:val="32"/>
          <w:lang w:val="en-US" w:eastAsia="zh-CN"/>
        </w:rPr>
        <w:t>8</w:t>
      </w:r>
      <w:r>
        <w:rPr>
          <w:rFonts w:hint="eastAsia" w:ascii="仿宋_GB2312" w:eastAsia="仿宋_GB2312"/>
          <w:bCs/>
          <w:sz w:val="32"/>
          <w:szCs w:val="32"/>
          <w:lang w:eastAsia="zh-CN"/>
        </w:rPr>
        <w:t>）</w:t>
      </w:r>
      <w:r>
        <w:rPr>
          <w:rFonts w:hint="eastAsia" w:ascii="仿宋_GB2312" w:eastAsia="仿宋_GB2312"/>
          <w:bCs/>
          <w:sz w:val="32"/>
          <w:szCs w:val="32"/>
        </w:rPr>
        <w:t>根据采购项目提出的特殊条件</w:t>
      </w:r>
      <w:bookmarkEnd w:id="1"/>
      <w:r>
        <w:rPr>
          <w:rFonts w:hint="eastAsia" w:ascii="仿宋_GB2312" w:eastAsia="仿宋_GB2312"/>
          <w:bCs/>
          <w:sz w:val="32"/>
          <w:szCs w:val="32"/>
        </w:rPr>
        <w:t>：</w:t>
      </w:r>
    </w:p>
    <w:p>
      <w:pPr>
        <w:spacing w:line="560" w:lineRule="exact"/>
        <w:ind w:left="-105" w:leftChars="-50" w:right="-210" w:rightChars="-100" w:firstLine="480" w:firstLineChars="200"/>
        <w:jc w:val="left"/>
        <w:rPr>
          <w:rFonts w:hint="eastAsia" w:ascii="仿宋_GB2312" w:eastAsia="仿宋_GB2312"/>
          <w:bCs/>
          <w:sz w:val="32"/>
          <w:szCs w:val="32"/>
          <w:highlight w:val="none"/>
          <w:u w:val="none"/>
          <w:lang w:val="en-US" w:eastAsia="zh-CN"/>
        </w:rPr>
      </w:pPr>
      <w:r>
        <w:rPr>
          <w:rFonts w:hint="default" w:ascii="Calibri" w:hAnsi="Calibri" w:eastAsia="仿宋_GB2312" w:cs="Calibri"/>
          <w:bCs/>
          <w:sz w:val="24"/>
          <w:szCs w:val="24"/>
          <w:highlight w:val="none"/>
          <w:u w:val="none"/>
          <w:lang w:val="en-US" w:eastAsia="zh-CN"/>
        </w:rPr>
        <w:t>①</w:t>
      </w:r>
      <w:r>
        <w:rPr>
          <w:rFonts w:hint="eastAsia" w:ascii="仿宋_GB2312" w:eastAsia="仿宋_GB2312"/>
          <w:bCs/>
          <w:sz w:val="32"/>
          <w:szCs w:val="32"/>
          <w:highlight w:val="none"/>
          <w:u w:val="none"/>
          <w:lang w:val="en-US" w:eastAsia="zh-CN"/>
        </w:rPr>
        <w:t>具有建设行政主管部门颁发的通信工程施工总承包三级及以上资质、安全生产许可证书（证书复印件盖鲜章）；</w:t>
      </w:r>
    </w:p>
    <w:p>
      <w:pPr>
        <w:spacing w:line="560" w:lineRule="exact"/>
        <w:ind w:left="-105" w:leftChars="-50" w:right="-210" w:rightChars="-100" w:firstLine="480" w:firstLineChars="200"/>
        <w:jc w:val="left"/>
        <w:rPr>
          <w:rFonts w:hint="eastAsia" w:ascii="仿宋_GB2312" w:eastAsia="仿宋_GB2312"/>
          <w:bCs/>
          <w:sz w:val="32"/>
          <w:szCs w:val="32"/>
          <w:highlight w:val="none"/>
          <w:u w:val="none"/>
          <w:lang w:val="en-US" w:eastAsia="zh-CN"/>
        </w:rPr>
      </w:pPr>
      <w:r>
        <w:rPr>
          <w:rFonts w:hint="default" w:ascii="Calibri" w:hAnsi="Calibri" w:eastAsia="仿宋_GB2312" w:cs="Calibri"/>
          <w:bCs/>
          <w:sz w:val="24"/>
          <w:szCs w:val="24"/>
          <w:highlight w:val="none"/>
          <w:u w:val="none"/>
          <w:lang w:val="en-US" w:eastAsia="zh-CN"/>
        </w:rPr>
        <w:t>②</w:t>
      </w:r>
      <w:r>
        <w:rPr>
          <w:rFonts w:hint="eastAsia" w:ascii="仿宋_GB2312" w:eastAsia="仿宋_GB2312"/>
          <w:bCs/>
          <w:sz w:val="32"/>
          <w:szCs w:val="32"/>
          <w:highlight w:val="none"/>
          <w:u w:val="none"/>
          <w:lang w:val="en-US" w:eastAsia="zh-CN"/>
        </w:rPr>
        <w:t>拟派项目负责人：具有通信与广电工程专业一级注册建造师证书，具有省级及以上住房城乡建设主管部门颁发的安全生产考核合格证（B证）（证书复印件盖鲜章）；</w:t>
      </w:r>
    </w:p>
    <w:p>
      <w:pPr>
        <w:spacing w:line="560" w:lineRule="exact"/>
        <w:ind w:left="-105" w:leftChars="-50" w:right="-210" w:rightChars="-100" w:firstLine="480" w:firstLineChars="200"/>
        <w:jc w:val="left"/>
        <w:rPr>
          <w:rFonts w:hint="eastAsia" w:ascii="仿宋_GB2312" w:eastAsia="仿宋_GB2312"/>
          <w:bCs/>
          <w:sz w:val="32"/>
          <w:szCs w:val="32"/>
          <w:highlight w:val="none"/>
          <w:u w:val="none"/>
          <w:lang w:val="en-US" w:eastAsia="zh-CN"/>
        </w:rPr>
      </w:pPr>
      <w:r>
        <w:rPr>
          <w:rFonts w:hint="default" w:ascii="Calibri" w:hAnsi="Calibri" w:eastAsia="仿宋_GB2312" w:cs="Calibri"/>
          <w:bCs/>
          <w:sz w:val="24"/>
          <w:szCs w:val="24"/>
          <w:highlight w:val="none"/>
          <w:u w:val="none"/>
          <w:lang w:val="en-US" w:eastAsia="zh-CN"/>
        </w:rPr>
        <w:t>③</w:t>
      </w:r>
      <w:r>
        <w:rPr>
          <w:rFonts w:hint="eastAsia" w:ascii="仿宋_GB2312" w:eastAsia="仿宋_GB2312"/>
          <w:bCs/>
          <w:sz w:val="32"/>
          <w:szCs w:val="32"/>
          <w:highlight w:val="none"/>
          <w:u w:val="none"/>
          <w:lang w:val="en-US" w:eastAsia="zh-CN"/>
        </w:rPr>
        <w:t>技术负责人：需具有5年以上从事工程施工技术管理工作经历，且具有通信工程相关专业中级以上职称或通信与广电工程专业注册建造师执业资格（证书复印件盖鲜章）；</w:t>
      </w:r>
    </w:p>
    <w:p>
      <w:pPr>
        <w:spacing w:line="560" w:lineRule="exact"/>
        <w:ind w:left="-105" w:leftChars="-50" w:right="-210" w:rightChars="-100" w:firstLine="480" w:firstLineChars="200"/>
        <w:jc w:val="left"/>
        <w:rPr>
          <w:rFonts w:hint="eastAsia" w:ascii="仿宋_GB2312" w:hAnsi="宋体" w:eastAsia="仿宋_GB2312"/>
          <w:sz w:val="32"/>
          <w:szCs w:val="32"/>
          <w:lang w:val="en-US" w:eastAsia="zh-CN"/>
        </w:rPr>
      </w:pPr>
      <w:r>
        <w:rPr>
          <w:rFonts w:hint="default" w:ascii="Calibri" w:hAnsi="Calibri" w:eastAsia="仿宋_GB2312" w:cs="Calibri"/>
          <w:bCs/>
          <w:sz w:val="24"/>
          <w:szCs w:val="24"/>
          <w:u w:val="none"/>
          <w:lang w:val="en-US" w:eastAsia="zh-CN"/>
        </w:rPr>
        <w:t>④</w:t>
      </w:r>
      <w:r>
        <w:rPr>
          <w:rFonts w:hint="eastAsia" w:ascii="仿宋_GB2312" w:eastAsia="仿宋_GB2312"/>
          <w:bCs/>
          <w:sz w:val="32"/>
          <w:szCs w:val="32"/>
          <w:u w:val="none"/>
          <w:lang w:val="en-US" w:eastAsia="zh-CN"/>
        </w:rPr>
        <w:t>企业注册地不在四川省行政区域内的省外建筑企业须提供在有效期内的《四川省省外建筑企业入川承揽业务验证登记证》或带二维码的《四川省省外施工、监理企业入川承揽业务省厅基本信息录入证》或带二维码的《四川省省外建筑企业入川信息电子登记表》或在有效期内的四川省住房和城乡建设厅官网已公开的入川信息网页截图。</w:t>
      </w:r>
    </w:p>
    <w:p>
      <w:pPr>
        <w:spacing w:line="560" w:lineRule="exact"/>
        <w:ind w:left="-105" w:leftChars="-50" w:right="-210" w:rightChars="-100" w:firstLine="480" w:firstLineChars="200"/>
        <w:jc w:val="left"/>
        <w:rPr>
          <w:rFonts w:hint="eastAsia" w:ascii="仿宋_GB2312" w:eastAsia="仿宋_GB2312"/>
          <w:bCs/>
          <w:color w:val="auto"/>
          <w:sz w:val="32"/>
          <w:szCs w:val="32"/>
          <w:lang w:val="en-US" w:eastAsia="zh-CN"/>
        </w:rPr>
      </w:pPr>
      <w:r>
        <w:rPr>
          <w:rFonts w:hint="default" w:ascii="Calibri" w:hAnsi="Calibri" w:eastAsia="仿宋_GB2312" w:cs="Calibri"/>
          <w:bCs/>
          <w:sz w:val="24"/>
          <w:szCs w:val="24"/>
          <w:highlight w:val="none"/>
          <w:lang w:val="en-US" w:eastAsia="zh-CN"/>
        </w:rPr>
        <w:t>⑤</w:t>
      </w:r>
      <w:r>
        <w:rPr>
          <w:rFonts w:hint="eastAsia" w:ascii="Calibri" w:hAnsi="Calibri" w:eastAsia="仿宋_GB2312" w:cs="Calibri"/>
          <w:bCs/>
          <w:sz w:val="28"/>
          <w:szCs w:val="28"/>
          <w:highlight w:val="none"/>
          <w:lang w:val="en-US" w:eastAsia="zh-CN"/>
        </w:rPr>
        <w:t>2019年1月1</w:t>
      </w:r>
      <w:r>
        <w:rPr>
          <w:rFonts w:hint="eastAsia" w:ascii="Calibri" w:hAnsi="Calibri" w:eastAsia="仿宋_GB2312" w:cs="Calibri"/>
          <w:bCs/>
          <w:sz w:val="32"/>
          <w:szCs w:val="32"/>
          <w:highlight w:val="none"/>
          <w:lang w:val="en-US" w:eastAsia="zh-CN"/>
        </w:rPr>
        <w:t>日至</w:t>
      </w:r>
      <w:r>
        <w:rPr>
          <w:rFonts w:hint="eastAsia" w:eastAsia="仿宋_GB2312" w:cs="Calibri"/>
          <w:bCs/>
          <w:sz w:val="32"/>
          <w:szCs w:val="32"/>
          <w:highlight w:val="none"/>
          <w:lang w:val="en-US" w:eastAsia="zh-CN"/>
        </w:rPr>
        <w:t>响应</w:t>
      </w:r>
      <w:r>
        <w:rPr>
          <w:rFonts w:hint="eastAsia" w:ascii="Calibri" w:hAnsi="Calibri" w:eastAsia="仿宋_GB2312" w:cs="Calibri"/>
          <w:bCs/>
          <w:sz w:val="32"/>
          <w:szCs w:val="32"/>
          <w:highlight w:val="none"/>
          <w:lang w:val="en-US" w:eastAsia="zh-CN"/>
        </w:rPr>
        <w:t>文件递交截止时间</w:t>
      </w:r>
      <w:r>
        <w:rPr>
          <w:rFonts w:hint="eastAsia" w:eastAsia="仿宋_GB2312" w:cs="Calibri"/>
          <w:bCs/>
          <w:sz w:val="32"/>
          <w:szCs w:val="32"/>
          <w:highlight w:val="none"/>
          <w:lang w:val="en-US" w:eastAsia="zh-CN"/>
        </w:rPr>
        <w:t>止</w:t>
      </w:r>
      <w:r>
        <w:rPr>
          <w:rFonts w:hint="eastAsia" w:ascii="Calibri" w:hAnsi="Calibri" w:eastAsia="仿宋_GB2312" w:cs="Calibri"/>
          <w:bCs/>
          <w:sz w:val="32"/>
          <w:szCs w:val="32"/>
          <w:highlight w:val="none"/>
          <w:lang w:val="en-US" w:eastAsia="zh-CN"/>
        </w:rPr>
        <w:t>，具有不少于1个</w:t>
      </w:r>
      <w:r>
        <w:rPr>
          <w:rFonts w:hint="eastAsia" w:ascii="仿宋_GB2312" w:eastAsia="仿宋_GB2312"/>
          <w:bCs/>
          <w:sz w:val="32"/>
          <w:szCs w:val="32"/>
          <w:highlight w:val="none"/>
          <w:u w:val="none"/>
          <w:lang w:val="en-US" w:eastAsia="zh-CN"/>
        </w:rPr>
        <w:t>通信工程施工</w:t>
      </w:r>
      <w:r>
        <w:rPr>
          <w:rFonts w:hint="eastAsia" w:ascii="Calibri" w:hAnsi="Calibri" w:eastAsia="仿宋_GB2312" w:cs="Calibri"/>
          <w:bCs/>
          <w:sz w:val="32"/>
          <w:szCs w:val="32"/>
          <w:highlight w:val="none"/>
          <w:lang w:val="en-US" w:eastAsia="zh-CN"/>
        </w:rPr>
        <w:t>类似业绩。（提供合同复印件或中标&lt;成交&gt;通知书）</w:t>
      </w:r>
    </w:p>
    <w:p>
      <w:pPr>
        <w:spacing w:line="560" w:lineRule="exact"/>
        <w:ind w:left="-105" w:leftChars="-50" w:right="-210" w:rightChars="-100" w:firstLine="640" w:firstLineChars="200"/>
        <w:jc w:val="left"/>
        <w:rPr>
          <w:rFonts w:ascii="仿宋_GB2312" w:eastAsia="仿宋_GB2312"/>
          <w:bCs/>
          <w:color w:val="FF0000"/>
          <w:sz w:val="32"/>
          <w:szCs w:val="32"/>
          <w:highlight w:val="none"/>
        </w:rPr>
      </w:pPr>
      <w:r>
        <w:rPr>
          <w:rFonts w:hint="eastAsia" w:ascii="仿宋_GB2312" w:eastAsia="仿宋_GB2312"/>
          <w:bCs/>
          <w:color w:val="auto"/>
          <w:sz w:val="32"/>
          <w:szCs w:val="32"/>
          <w:lang w:val="en-US" w:eastAsia="zh-CN"/>
        </w:rPr>
        <w:t>6、</w:t>
      </w:r>
      <w:r>
        <w:rPr>
          <w:rFonts w:hint="eastAsia" w:ascii="仿宋_GB2312" w:eastAsia="仿宋_GB2312"/>
          <w:bCs/>
          <w:color w:val="auto"/>
          <w:sz w:val="32"/>
          <w:szCs w:val="32"/>
        </w:rPr>
        <w:t>低价中选原则</w:t>
      </w:r>
      <w:r>
        <w:rPr>
          <w:rFonts w:hint="eastAsia" w:ascii="仿宋_GB2312" w:eastAsia="仿宋_GB2312"/>
          <w:bCs/>
          <w:color w:val="auto"/>
          <w:sz w:val="32"/>
          <w:szCs w:val="32"/>
          <w:lang w:eastAsia="zh-CN"/>
        </w:rPr>
        <w:t>。</w:t>
      </w:r>
      <w:r>
        <w:rPr>
          <w:rFonts w:hint="eastAsia" w:ascii="仿宋_GB2312" w:eastAsia="仿宋_GB2312"/>
          <w:bCs/>
          <w:color w:val="auto"/>
          <w:sz w:val="32"/>
          <w:szCs w:val="32"/>
          <w:lang w:val="en-US" w:eastAsia="zh-CN"/>
        </w:rPr>
        <w:t>第</w:t>
      </w:r>
      <w:r>
        <w:rPr>
          <w:rFonts w:hint="eastAsia" w:ascii="仿宋_GB2312" w:eastAsia="仿宋_GB2312"/>
          <w:bCs/>
          <w:color w:val="auto"/>
          <w:sz w:val="32"/>
          <w:szCs w:val="32"/>
        </w:rPr>
        <w:t>一轮报价，</w:t>
      </w:r>
      <w:r>
        <w:rPr>
          <w:rFonts w:hint="eastAsia" w:ascii="仿宋_GB2312" w:eastAsia="仿宋_GB2312"/>
          <w:bCs/>
          <w:color w:val="auto"/>
          <w:sz w:val="32"/>
          <w:szCs w:val="32"/>
          <w:lang w:val="en-US" w:eastAsia="zh-CN"/>
        </w:rPr>
        <w:t>供应商在响应文件中提供报价清单，</w:t>
      </w:r>
      <w:r>
        <w:rPr>
          <w:rFonts w:hint="eastAsia" w:ascii="仿宋_GB2312" w:eastAsia="仿宋_GB2312"/>
          <w:bCs/>
          <w:color w:val="auto"/>
          <w:sz w:val="32"/>
          <w:szCs w:val="32"/>
        </w:rPr>
        <w:t>现场拆开报价</w:t>
      </w:r>
      <w:r>
        <w:rPr>
          <w:rFonts w:hint="eastAsia" w:ascii="仿宋_GB2312" w:eastAsia="仿宋_GB2312"/>
          <w:bCs/>
          <w:color w:val="auto"/>
          <w:sz w:val="32"/>
          <w:szCs w:val="32"/>
          <w:lang w:val="en-US" w:eastAsia="zh-CN"/>
        </w:rPr>
        <w:t>清单</w:t>
      </w:r>
      <w:r>
        <w:rPr>
          <w:rFonts w:hint="eastAsia" w:ascii="仿宋_GB2312" w:eastAsia="仿宋_GB2312"/>
          <w:bCs/>
          <w:color w:val="auto"/>
          <w:sz w:val="32"/>
          <w:szCs w:val="32"/>
        </w:rPr>
        <w:t>，格式按后附统一格式；二轮报价的竞价原则为，现场</w:t>
      </w:r>
      <w:r>
        <w:rPr>
          <w:rFonts w:hint="eastAsia" w:ascii="仿宋_GB2312" w:eastAsia="仿宋_GB2312"/>
          <w:bCs/>
          <w:color w:val="auto"/>
          <w:sz w:val="32"/>
          <w:szCs w:val="32"/>
          <w:lang w:val="en-US" w:eastAsia="zh-CN"/>
        </w:rPr>
        <w:t>填写</w:t>
      </w:r>
      <w:r>
        <w:rPr>
          <w:rFonts w:hint="eastAsia" w:ascii="仿宋_GB2312" w:eastAsia="仿宋_GB2312"/>
          <w:bCs/>
          <w:color w:val="auto"/>
          <w:sz w:val="32"/>
          <w:szCs w:val="32"/>
        </w:rPr>
        <w:t>报价</w:t>
      </w:r>
      <w:r>
        <w:rPr>
          <w:rFonts w:hint="eastAsia" w:ascii="仿宋_GB2312" w:eastAsia="仿宋_GB2312"/>
          <w:bCs/>
          <w:color w:val="auto"/>
          <w:sz w:val="32"/>
          <w:szCs w:val="32"/>
          <w:lang w:val="en-US" w:eastAsia="zh-CN"/>
        </w:rPr>
        <w:t>表</w:t>
      </w:r>
      <w:r>
        <w:rPr>
          <w:rFonts w:hint="eastAsia" w:ascii="仿宋_GB2312" w:eastAsia="仿宋_GB2312"/>
          <w:bCs/>
          <w:color w:val="auto"/>
          <w:sz w:val="32"/>
          <w:szCs w:val="32"/>
        </w:rPr>
        <w:t>完成后，经评审的最低价中标。</w:t>
      </w:r>
      <w:r>
        <w:rPr>
          <w:rFonts w:hint="eastAsia" w:ascii="仿宋_GB2312" w:eastAsia="仿宋_GB2312"/>
          <w:bCs/>
          <w:sz w:val="32"/>
          <w:szCs w:val="32"/>
        </w:rPr>
        <w:t>供应商须</w:t>
      </w:r>
      <w:r>
        <w:rPr>
          <w:rFonts w:hint="eastAsia" w:ascii="仿宋_GB2312" w:eastAsia="仿宋_GB2312"/>
          <w:bCs/>
          <w:sz w:val="32"/>
          <w:szCs w:val="32"/>
          <w:lang w:val="en-US" w:eastAsia="zh-CN"/>
        </w:rPr>
        <w:t>在本公告发布之日前已</w:t>
      </w:r>
      <w:r>
        <w:rPr>
          <w:rFonts w:hint="eastAsia" w:ascii="仿宋_GB2312" w:eastAsia="仿宋_GB2312"/>
          <w:bCs/>
          <w:sz w:val="32"/>
          <w:szCs w:val="32"/>
        </w:rPr>
        <w:t>为雅安经济开发区市政建筑工程有限公司平台库中供应商</w:t>
      </w:r>
      <w:r>
        <w:rPr>
          <w:rFonts w:hint="eastAsia" w:ascii="仿宋_GB2312" w:eastAsia="仿宋_GB2312"/>
          <w:bCs/>
          <w:color w:val="auto"/>
          <w:sz w:val="32"/>
          <w:szCs w:val="32"/>
          <w:highlight w:val="none"/>
        </w:rPr>
        <w:t>。</w:t>
      </w:r>
    </w:p>
    <w:p>
      <w:pPr>
        <w:spacing w:line="560" w:lineRule="exact"/>
        <w:ind w:right="-210" w:rightChars="-100" w:firstLine="640" w:firstLineChars="200"/>
        <w:jc w:val="left"/>
        <w:rPr>
          <w:rFonts w:hint="eastAsia" w:ascii="仿宋_GB2312" w:eastAsia="仿宋_GB2312"/>
          <w:bCs/>
          <w:color w:val="auto"/>
          <w:sz w:val="32"/>
          <w:szCs w:val="32"/>
          <w:lang w:eastAsia="zh-CN"/>
        </w:rPr>
      </w:pPr>
      <w:r>
        <w:rPr>
          <w:rFonts w:hint="eastAsia" w:ascii="仿宋_GB2312" w:eastAsia="仿宋_GB2312"/>
          <w:bCs/>
          <w:color w:val="auto"/>
          <w:sz w:val="32"/>
          <w:szCs w:val="32"/>
          <w:lang w:val="en-US" w:eastAsia="zh-CN"/>
        </w:rPr>
        <w:t>7</w:t>
      </w:r>
      <w:r>
        <w:rPr>
          <w:rFonts w:hint="eastAsia" w:ascii="仿宋_GB2312" w:eastAsia="仿宋_GB2312"/>
          <w:bCs/>
          <w:color w:val="auto"/>
          <w:sz w:val="32"/>
          <w:szCs w:val="32"/>
        </w:rPr>
        <w:t>、获取谈判文件的时间、方式：自</w:t>
      </w:r>
      <w:r>
        <w:rPr>
          <w:rFonts w:hint="eastAsia" w:ascii="仿宋_GB2312" w:eastAsia="仿宋_GB2312"/>
          <w:bCs/>
          <w:color w:val="auto"/>
          <w:sz w:val="32"/>
          <w:szCs w:val="32"/>
          <w:u w:val="single"/>
        </w:rPr>
        <w:t>202</w:t>
      </w:r>
      <w:r>
        <w:rPr>
          <w:rFonts w:hint="eastAsia" w:ascii="仿宋_GB2312" w:eastAsia="仿宋_GB2312"/>
          <w:bCs/>
          <w:color w:val="auto"/>
          <w:sz w:val="32"/>
          <w:szCs w:val="32"/>
          <w:u w:val="single"/>
          <w:lang w:val="en-US" w:eastAsia="zh-CN"/>
        </w:rPr>
        <w:t>3</w:t>
      </w:r>
      <w:r>
        <w:rPr>
          <w:rFonts w:hint="eastAsia" w:ascii="仿宋_GB2312" w:eastAsia="仿宋_GB2312"/>
          <w:bCs/>
          <w:color w:val="auto"/>
          <w:sz w:val="32"/>
          <w:szCs w:val="32"/>
        </w:rPr>
        <w:t>年</w:t>
      </w:r>
      <w:r>
        <w:rPr>
          <w:rFonts w:hint="eastAsia" w:ascii="仿宋_GB2312" w:eastAsia="仿宋_GB2312"/>
          <w:bCs/>
          <w:color w:val="auto"/>
          <w:sz w:val="32"/>
          <w:szCs w:val="32"/>
          <w:u w:val="single"/>
          <w:lang w:val="en-US" w:eastAsia="zh-CN"/>
        </w:rPr>
        <w:t xml:space="preserve"> 1 </w:t>
      </w:r>
      <w:r>
        <w:rPr>
          <w:rFonts w:hint="eastAsia" w:ascii="仿宋_GB2312" w:eastAsia="仿宋_GB2312"/>
          <w:bCs/>
          <w:color w:val="auto"/>
          <w:sz w:val="32"/>
          <w:szCs w:val="32"/>
        </w:rPr>
        <w:t>月</w:t>
      </w:r>
      <w:r>
        <w:rPr>
          <w:rFonts w:hint="eastAsia" w:ascii="仿宋_GB2312" w:eastAsia="仿宋_GB2312"/>
          <w:bCs/>
          <w:color w:val="auto"/>
          <w:sz w:val="32"/>
          <w:szCs w:val="32"/>
          <w:u w:val="single"/>
          <w:lang w:val="en-US" w:eastAsia="zh-CN"/>
        </w:rPr>
        <w:t xml:space="preserve"> 6 </w:t>
      </w:r>
      <w:r>
        <w:rPr>
          <w:rFonts w:hint="eastAsia" w:ascii="仿宋_GB2312" w:eastAsia="仿宋_GB2312"/>
          <w:bCs/>
          <w:color w:val="auto"/>
          <w:sz w:val="32"/>
          <w:szCs w:val="32"/>
        </w:rPr>
        <w:t>日起，登录《雅安经济开发区市政建筑工程有限公司电子采购平台》（网址：</w:t>
      </w:r>
      <w:r>
        <w:rPr>
          <w:rFonts w:hint="eastAsia" w:ascii="仿宋_GB2312" w:eastAsia="仿宋_GB2312"/>
          <w:bCs/>
          <w:color w:val="auto"/>
          <w:sz w:val="32"/>
          <w:szCs w:val="32"/>
        </w:rPr>
        <w:fldChar w:fldCharType="begin"/>
      </w:r>
      <w:r>
        <w:rPr>
          <w:rFonts w:hint="eastAsia" w:ascii="仿宋_GB2312" w:eastAsia="仿宋_GB2312"/>
          <w:bCs/>
          <w:color w:val="auto"/>
          <w:sz w:val="32"/>
          <w:szCs w:val="32"/>
        </w:rPr>
        <w:instrText xml:space="preserve"> HYPERLINK "http://www.builderp.cn/YASZJC/）或《》" </w:instrText>
      </w:r>
      <w:r>
        <w:rPr>
          <w:rFonts w:hint="eastAsia" w:ascii="仿宋_GB2312" w:eastAsia="仿宋_GB2312"/>
          <w:bCs/>
          <w:color w:val="auto"/>
          <w:sz w:val="32"/>
          <w:szCs w:val="32"/>
        </w:rPr>
        <w:fldChar w:fldCharType="separate"/>
      </w:r>
      <w:r>
        <w:rPr>
          <w:rFonts w:hint="eastAsia" w:ascii="仿宋_GB2312" w:eastAsia="仿宋_GB2312"/>
          <w:bCs/>
          <w:color w:val="auto"/>
          <w:sz w:val="32"/>
          <w:szCs w:val="32"/>
        </w:rPr>
        <w:t>http://www.builderp.cn/YASZJC/）</w:t>
      </w:r>
      <w:r>
        <w:rPr>
          <w:rFonts w:hint="eastAsia" w:ascii="仿宋_GB2312" w:eastAsia="仿宋_GB2312"/>
          <w:bCs/>
          <w:color w:val="auto"/>
          <w:sz w:val="32"/>
          <w:szCs w:val="32"/>
          <w:lang w:val="en-US" w:eastAsia="zh-CN"/>
        </w:rPr>
        <w:t>或</w:t>
      </w:r>
      <w:r>
        <w:rPr>
          <w:rFonts w:hint="eastAsia" w:ascii="仿宋_GB2312" w:eastAsia="仿宋_GB2312"/>
          <w:bCs/>
          <w:color w:val="auto"/>
          <w:sz w:val="32"/>
          <w:szCs w:val="32"/>
        </w:rPr>
        <w:fldChar w:fldCharType="end"/>
      </w:r>
      <w:r>
        <w:rPr>
          <w:rFonts w:hint="eastAsia" w:ascii="仿宋_GB2312" w:eastAsia="仿宋_GB2312"/>
          <w:bCs/>
          <w:color w:val="auto"/>
          <w:sz w:val="32"/>
          <w:szCs w:val="32"/>
        </w:rPr>
        <w:t>雅安产业投资（集团）有限公司官方网站（网址：</w:t>
      </w:r>
      <w:r>
        <w:rPr>
          <w:rFonts w:hint="eastAsia" w:ascii="仿宋_GB2312" w:eastAsia="仿宋_GB2312"/>
          <w:bCs/>
          <w:color w:val="auto"/>
          <w:sz w:val="32"/>
          <w:szCs w:val="32"/>
        </w:rPr>
        <w:fldChar w:fldCharType="begin"/>
      </w:r>
      <w:r>
        <w:rPr>
          <w:rFonts w:hint="eastAsia" w:ascii="仿宋_GB2312" w:eastAsia="仿宋_GB2312"/>
          <w:bCs/>
          <w:color w:val="auto"/>
          <w:sz w:val="32"/>
          <w:szCs w:val="32"/>
        </w:rPr>
        <w:instrText xml:space="preserve"> HYPERLINK "http://www.yact.com.cn/）\”上下载" </w:instrText>
      </w:r>
      <w:r>
        <w:rPr>
          <w:rFonts w:hint="eastAsia" w:ascii="仿宋_GB2312" w:eastAsia="仿宋_GB2312"/>
          <w:bCs/>
          <w:color w:val="auto"/>
          <w:sz w:val="32"/>
          <w:szCs w:val="32"/>
        </w:rPr>
        <w:fldChar w:fldCharType="separate"/>
      </w:r>
      <w:r>
        <w:rPr>
          <w:rFonts w:hint="eastAsia" w:ascii="仿宋_GB2312" w:eastAsia="仿宋_GB2312"/>
          <w:bCs/>
          <w:color w:val="auto"/>
          <w:sz w:val="32"/>
          <w:szCs w:val="32"/>
        </w:rPr>
        <w:t>http://www.yact.com.cn/）”</w:t>
      </w:r>
      <w:r>
        <w:rPr>
          <w:rFonts w:hint="eastAsia" w:ascii="仿宋_GB2312" w:eastAsia="仿宋_GB2312"/>
          <w:bCs/>
          <w:color w:val="auto"/>
          <w:sz w:val="32"/>
          <w:szCs w:val="32"/>
          <w:lang w:val="en-US" w:eastAsia="zh-CN"/>
        </w:rPr>
        <w:t>上下载</w:t>
      </w:r>
      <w:r>
        <w:rPr>
          <w:rFonts w:hint="eastAsia" w:ascii="仿宋_GB2312" w:eastAsia="仿宋_GB2312"/>
          <w:bCs/>
          <w:color w:val="auto"/>
          <w:sz w:val="32"/>
          <w:szCs w:val="32"/>
        </w:rPr>
        <w:fldChar w:fldCharType="end"/>
      </w:r>
      <w:r>
        <w:rPr>
          <w:rFonts w:hint="eastAsia" w:ascii="仿宋_GB2312" w:eastAsia="仿宋_GB2312"/>
          <w:bCs/>
          <w:color w:val="auto"/>
          <w:sz w:val="32"/>
          <w:szCs w:val="32"/>
          <w:lang w:val="en-US" w:eastAsia="zh-CN"/>
        </w:rPr>
        <w:t>采购文件</w:t>
      </w:r>
      <w:r>
        <w:rPr>
          <w:rFonts w:hint="eastAsia" w:ascii="仿宋_GB2312" w:eastAsia="仿宋_GB2312"/>
          <w:bCs/>
          <w:color w:val="auto"/>
          <w:sz w:val="32"/>
          <w:szCs w:val="32"/>
        </w:rPr>
        <w:t>下载</w:t>
      </w:r>
      <w:r>
        <w:rPr>
          <w:rFonts w:hint="eastAsia" w:ascii="仿宋_GB2312" w:eastAsia="仿宋_GB2312"/>
          <w:bCs/>
          <w:color w:val="auto"/>
          <w:sz w:val="32"/>
          <w:szCs w:val="32"/>
          <w:lang w:eastAsia="zh-CN"/>
        </w:rPr>
        <w:t>。</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8、竞争性谈判文件递交截止时间：2023年1月11日 15 时 00分（北京时间）；</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9、谈判时间：2023年1月11日 15 时 00 分（北京时间）；</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10、竞争性谈判文件递交地点和谈判地点：雅安经济开发区市政建筑工程有限公司1楼会议室。</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11、注意事项：</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（1）竞争性谈判文件逾期报送的报价资料将不予接收；</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（2）最后报价不得超过首轮报价，超过者视为谈判无效；</w:t>
      </w:r>
    </w:p>
    <w:p>
      <w:pPr>
        <w:spacing w:line="560" w:lineRule="exact"/>
        <w:ind w:left="638" w:leftChars="304" w:right="-210" w:rightChars="-100" w:firstLine="0" w:firstLineChars="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（3）供应商参加竞争性谈判的有关费用由供应商自行承担；</w:t>
      </w:r>
    </w:p>
    <w:p>
      <w:pPr>
        <w:spacing w:line="560" w:lineRule="exact"/>
        <w:ind w:right="-210" w:rightChars="-100" w:firstLine="640" w:firstLineChars="200"/>
        <w:jc w:val="left"/>
        <w:rPr>
          <w:rFonts w:hint="eastAsia" w:ascii="仿宋_GB2312" w:eastAsia="仿宋_GB2312"/>
          <w:bCs/>
          <w:color w:val="auto"/>
          <w:sz w:val="32"/>
          <w:szCs w:val="32"/>
          <w:lang w:val="en-US" w:eastAsia="zh-CN"/>
        </w:rPr>
      </w:pPr>
      <w:r>
        <w:rPr>
          <w:rFonts w:hint="eastAsia" w:ascii="仿宋_GB2312" w:eastAsia="仿宋_GB2312"/>
          <w:bCs/>
          <w:color w:val="auto"/>
          <w:sz w:val="32"/>
          <w:szCs w:val="32"/>
          <w:lang w:val="en-US" w:eastAsia="zh-CN"/>
        </w:rPr>
        <w:t>（4）报价包含材料、人工工资、设备投入、现场勘察、利润、管理费、税金以及合同明示或暗示的风险、第三者责任险等一切达到采购人需求的所有费用。</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11、联系方式：</w:t>
      </w:r>
    </w:p>
    <w:p>
      <w:pPr>
        <w:spacing w:line="560" w:lineRule="exact"/>
        <w:ind w:left="-105" w:leftChars="-50" w:right="-210" w:rightChars="-100" w:firstLine="640" w:firstLineChars="200"/>
        <w:jc w:val="left"/>
        <w:rPr>
          <w:rFonts w:ascii="仿宋_GB2312" w:eastAsia="仿宋_GB2312"/>
          <w:b/>
          <w:bCs/>
          <w:sz w:val="32"/>
          <w:szCs w:val="32"/>
        </w:rPr>
      </w:pPr>
      <w:r>
        <w:rPr>
          <w:rFonts w:hint="eastAsia" w:ascii="仿宋_GB2312" w:eastAsia="仿宋_GB2312"/>
          <w:bCs/>
          <w:sz w:val="32"/>
          <w:szCs w:val="32"/>
        </w:rPr>
        <w:t>采购人名称：雅安经济开发区市政建筑工程有限公司</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地址：雅安经开区滨河东路3号产投集团</w:t>
      </w:r>
    </w:p>
    <w:p>
      <w:pPr>
        <w:spacing w:line="560" w:lineRule="exact"/>
        <w:ind w:left="-105" w:leftChars="-50" w:right="-210" w:rightChars="-100" w:firstLine="640" w:firstLineChars="200"/>
        <w:jc w:val="left"/>
        <w:rPr>
          <w:rFonts w:ascii="仿宋_GB2312" w:eastAsia="仿宋_GB2312"/>
          <w:bCs/>
          <w:sz w:val="32"/>
          <w:szCs w:val="32"/>
        </w:rPr>
      </w:pPr>
      <w:r>
        <w:rPr>
          <w:rFonts w:hint="eastAsia" w:ascii="仿宋_GB2312" w:eastAsia="仿宋_GB2312"/>
          <w:bCs/>
          <w:sz w:val="32"/>
          <w:szCs w:val="32"/>
        </w:rPr>
        <w:t>联系人：</w:t>
      </w:r>
      <w:r>
        <w:rPr>
          <w:rFonts w:hint="eastAsia" w:ascii="仿宋_GB2312" w:hAnsi="宋体" w:eastAsia="仿宋_GB2312"/>
          <w:sz w:val="32"/>
          <w:szCs w:val="32"/>
          <w:lang w:val="en-US" w:eastAsia="zh-CN"/>
        </w:rPr>
        <w:t>任</w:t>
      </w:r>
      <w:r>
        <w:rPr>
          <w:rFonts w:hint="eastAsia" w:ascii="仿宋_GB2312" w:hAnsi="宋体" w:eastAsia="仿宋_GB2312"/>
          <w:sz w:val="32"/>
          <w:szCs w:val="32"/>
        </w:rPr>
        <w:t>女士</w:t>
      </w:r>
    </w:p>
    <w:p>
      <w:pPr>
        <w:spacing w:line="560" w:lineRule="exact"/>
        <w:ind w:left="-105" w:leftChars="-50" w:right="-210" w:rightChars="-100" w:firstLine="640" w:firstLineChars="200"/>
        <w:jc w:val="left"/>
        <w:rPr>
          <w:rFonts w:hint="default" w:ascii="仿宋_GB2312" w:eastAsia="仿宋_GB2312"/>
          <w:bCs/>
          <w:sz w:val="32"/>
          <w:szCs w:val="32"/>
          <w:lang w:val="en-US" w:eastAsia="zh-CN"/>
        </w:rPr>
      </w:pPr>
      <w:r>
        <w:rPr>
          <w:rFonts w:hint="eastAsia" w:ascii="仿宋_GB2312" w:eastAsia="仿宋_GB2312"/>
          <w:bCs/>
          <w:sz w:val="32"/>
          <w:szCs w:val="32"/>
        </w:rPr>
        <w:t>电话：</w:t>
      </w:r>
      <w:r>
        <w:rPr>
          <w:rFonts w:hint="eastAsia" w:ascii="仿宋_GB2312" w:hAnsi="宋体" w:eastAsia="仿宋_GB2312"/>
          <w:sz w:val="28"/>
          <w:szCs w:val="28"/>
        </w:rPr>
        <w:t>0835-323</w:t>
      </w:r>
      <w:r>
        <w:rPr>
          <w:rFonts w:hint="eastAsia" w:ascii="仿宋_GB2312" w:hAnsi="宋体" w:eastAsia="仿宋_GB2312"/>
          <w:sz w:val="28"/>
          <w:szCs w:val="28"/>
          <w:lang w:val="en-US" w:eastAsia="zh-CN"/>
        </w:rPr>
        <w:t>6556</w:t>
      </w:r>
    </w:p>
    <w:p>
      <w:pPr>
        <w:spacing w:line="560" w:lineRule="exact"/>
        <w:ind w:left="-105" w:leftChars="-50" w:right="-210" w:rightChars="-100" w:firstLine="640" w:firstLineChars="200"/>
        <w:jc w:val="right"/>
        <w:rPr>
          <w:rFonts w:ascii="仿宋_GB2312" w:eastAsia="仿宋_GB2312"/>
          <w:bCs/>
          <w:color w:val="auto"/>
          <w:sz w:val="32"/>
          <w:szCs w:val="32"/>
        </w:rPr>
      </w:pPr>
      <w:r>
        <w:rPr>
          <w:rFonts w:hint="eastAsia" w:ascii="仿宋_GB2312" w:eastAsia="仿宋_GB2312"/>
          <w:bCs/>
          <w:color w:val="auto"/>
          <w:sz w:val="32"/>
          <w:szCs w:val="32"/>
          <w:lang w:val="en-US" w:eastAsia="zh-CN"/>
        </w:rPr>
        <w:t>2023</w:t>
      </w:r>
      <w:r>
        <w:rPr>
          <w:rFonts w:hint="eastAsia" w:ascii="仿宋_GB2312" w:eastAsia="仿宋_GB2312"/>
          <w:bCs/>
          <w:color w:val="auto"/>
          <w:sz w:val="32"/>
          <w:szCs w:val="32"/>
        </w:rPr>
        <w:t>年</w:t>
      </w:r>
      <w:r>
        <w:rPr>
          <w:rFonts w:hint="eastAsia" w:ascii="仿宋_GB2312" w:eastAsia="仿宋_GB2312"/>
          <w:bCs/>
          <w:color w:val="auto"/>
          <w:sz w:val="32"/>
          <w:szCs w:val="32"/>
          <w:lang w:val="en-US" w:eastAsia="zh-CN"/>
        </w:rPr>
        <w:t>1</w:t>
      </w:r>
      <w:r>
        <w:rPr>
          <w:rFonts w:hint="eastAsia" w:ascii="仿宋_GB2312" w:eastAsia="仿宋_GB2312"/>
          <w:bCs/>
          <w:color w:val="auto"/>
          <w:sz w:val="32"/>
          <w:szCs w:val="32"/>
        </w:rPr>
        <w:t>月</w:t>
      </w:r>
      <w:r>
        <w:rPr>
          <w:rFonts w:hint="eastAsia" w:ascii="仿宋_GB2312" w:eastAsia="仿宋_GB2312"/>
          <w:bCs/>
          <w:color w:val="auto"/>
          <w:sz w:val="32"/>
          <w:szCs w:val="32"/>
          <w:lang w:val="en-US" w:eastAsia="zh-CN"/>
        </w:rPr>
        <w:t>5</w:t>
      </w:r>
      <w:r>
        <w:rPr>
          <w:rFonts w:hint="eastAsia" w:ascii="仿宋_GB2312" w:eastAsia="仿宋_GB2312"/>
          <w:bCs/>
          <w:color w:val="auto"/>
          <w:sz w:val="32"/>
          <w:szCs w:val="32"/>
        </w:rPr>
        <w:t>日</w:t>
      </w:r>
    </w:p>
    <w:p>
      <w:pPr>
        <w:widowControl/>
        <w:jc w:val="left"/>
        <w:rPr>
          <w:rFonts w:ascii="仿宋_GB2312" w:eastAsia="仿宋_GB2312"/>
          <w:b/>
          <w:bCs/>
          <w:sz w:val="32"/>
          <w:szCs w:val="32"/>
        </w:rPr>
      </w:pPr>
    </w:p>
    <w:p>
      <w:pPr>
        <w:pStyle w:val="2"/>
        <w:rPr>
          <w:rFonts w:ascii="仿宋_GB2312" w:eastAsia="仿宋_GB2312"/>
          <w:b/>
          <w:bCs/>
          <w:sz w:val="32"/>
          <w:szCs w:val="32"/>
        </w:rPr>
      </w:pPr>
    </w:p>
    <w:p>
      <w:pPr>
        <w:pStyle w:val="13"/>
        <w:rPr>
          <w:rFonts w:ascii="仿宋_GB2312" w:eastAsia="仿宋_GB2312"/>
          <w:b/>
          <w:bCs/>
          <w:sz w:val="32"/>
          <w:szCs w:val="32"/>
        </w:rPr>
      </w:pPr>
    </w:p>
    <w:p>
      <w:pPr>
        <w:pStyle w:val="13"/>
        <w:ind w:left="0" w:leftChars="0" w:firstLine="0" w:firstLineChars="0"/>
        <w:rPr>
          <w:rFonts w:ascii="仿宋_GB2312" w:eastAsia="仿宋_GB2312"/>
          <w:b/>
          <w:bCs/>
          <w:sz w:val="32"/>
          <w:szCs w:val="32"/>
        </w:rPr>
      </w:pPr>
    </w:p>
    <w:p>
      <w:pPr>
        <w:rPr>
          <w:rFonts w:hint="eastAsia" w:ascii="仿宋_GB2312" w:eastAsia="仿宋_GB2312"/>
          <w:b/>
          <w:bCs/>
          <w:sz w:val="32"/>
          <w:szCs w:val="32"/>
        </w:rPr>
      </w:pPr>
      <w:r>
        <w:rPr>
          <w:rFonts w:hint="eastAsia" w:ascii="仿宋_GB2312" w:eastAsia="仿宋_GB2312"/>
          <w:b/>
          <w:bCs/>
          <w:sz w:val="32"/>
          <w:szCs w:val="32"/>
        </w:rPr>
        <w:br w:type="page"/>
      </w:r>
    </w:p>
    <w:p>
      <w:pPr>
        <w:spacing w:line="560" w:lineRule="exact"/>
        <w:ind w:right="-210" w:rightChars="-100"/>
        <w:jc w:val="center"/>
        <w:rPr>
          <w:rFonts w:hint="eastAsia" w:ascii="仿宋_GB2312" w:eastAsia="仿宋_GB2312"/>
          <w:b/>
          <w:bCs/>
          <w:sz w:val="36"/>
          <w:szCs w:val="36"/>
          <w:lang w:val="en-US" w:eastAsia="zh-CN"/>
        </w:rPr>
      </w:pPr>
      <w:r>
        <w:rPr>
          <w:rFonts w:hint="eastAsia" w:ascii="仿宋_GB2312" w:eastAsia="仿宋_GB2312"/>
          <w:b/>
          <w:bCs/>
          <w:sz w:val="36"/>
          <w:szCs w:val="36"/>
          <w:lang w:val="en-US" w:eastAsia="zh-CN"/>
        </w:rPr>
        <w:t>二、竞争性谈判须知</w:t>
      </w:r>
    </w:p>
    <w:p>
      <w:pPr>
        <w:pStyle w:val="22"/>
        <w:spacing w:line="360" w:lineRule="auto"/>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 xml:space="preserve">1.竞争性谈判方式 </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1.1由采购人组织有关专家组成的谈判小组对响应文件进行评审，并根据谈判文件规定的程序、评定成交的标准等事项与实质性响应谈判文件要求的供应商进行谈判，</w:t>
      </w:r>
      <w:r>
        <w:rPr>
          <w:rFonts w:ascii="仿宋_GB2312" w:eastAsia="仿宋_GB2312" w:cs="黑体"/>
          <w:bCs/>
          <w:kern w:val="2"/>
          <w:sz w:val="32"/>
          <w:szCs w:val="32"/>
        </w:rPr>
        <w:t>谈判小组由3人</w:t>
      </w:r>
      <w:r>
        <w:rPr>
          <w:rFonts w:hint="eastAsia" w:ascii="仿宋_GB2312" w:eastAsia="仿宋_GB2312" w:cs="黑体"/>
          <w:bCs/>
          <w:kern w:val="2"/>
          <w:sz w:val="32"/>
          <w:szCs w:val="32"/>
          <w:lang w:val="en-US" w:eastAsia="zh-CN"/>
        </w:rPr>
        <w:t>及</w:t>
      </w:r>
      <w:r>
        <w:rPr>
          <w:rFonts w:ascii="仿宋_GB2312" w:eastAsia="仿宋_GB2312" w:cs="黑体"/>
          <w:bCs/>
          <w:kern w:val="2"/>
          <w:sz w:val="32"/>
          <w:szCs w:val="32"/>
        </w:rPr>
        <w:t>以上单数评审专家组成</w:t>
      </w:r>
      <w:r>
        <w:rPr>
          <w:rFonts w:hint="eastAsia" w:ascii="仿宋_GB2312" w:eastAsia="仿宋_GB2312" w:cs="黑体"/>
          <w:bCs/>
          <w:kern w:val="2"/>
          <w:sz w:val="32"/>
          <w:szCs w:val="32"/>
        </w:rPr>
        <w:t>，</w:t>
      </w:r>
      <w:r>
        <w:rPr>
          <w:rFonts w:ascii="仿宋_GB2312" w:eastAsia="仿宋_GB2312" w:cs="黑体"/>
          <w:bCs/>
          <w:kern w:val="2"/>
          <w:sz w:val="32"/>
          <w:szCs w:val="32"/>
        </w:rPr>
        <w:t>达到公开招标数额标准的货物或者服务采购项目，或者达到招标规模标准的采购工程，竞争性谈判小组应当由5人</w:t>
      </w:r>
      <w:r>
        <w:rPr>
          <w:rFonts w:hint="eastAsia" w:ascii="仿宋_GB2312" w:eastAsia="仿宋_GB2312" w:cs="黑体"/>
          <w:bCs/>
          <w:kern w:val="2"/>
          <w:sz w:val="32"/>
          <w:szCs w:val="32"/>
          <w:lang w:val="en-US" w:eastAsia="zh-CN"/>
        </w:rPr>
        <w:t>及</w:t>
      </w:r>
      <w:r>
        <w:rPr>
          <w:rFonts w:ascii="仿宋_GB2312" w:eastAsia="仿宋_GB2312" w:cs="黑体"/>
          <w:bCs/>
          <w:kern w:val="2"/>
          <w:sz w:val="32"/>
          <w:szCs w:val="32"/>
        </w:rPr>
        <w:t>以上单数组成。</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1.2谈判小组</w:t>
      </w:r>
      <w:r>
        <w:rPr>
          <w:rFonts w:ascii="仿宋_GB2312" w:eastAsia="仿宋_GB2312" w:cs="黑体"/>
          <w:bCs/>
          <w:kern w:val="2"/>
          <w:sz w:val="32"/>
          <w:szCs w:val="32"/>
        </w:rPr>
        <w:t>成员</w:t>
      </w:r>
      <w:r>
        <w:rPr>
          <w:rFonts w:hint="eastAsia" w:ascii="仿宋_GB2312" w:eastAsia="仿宋_GB2312" w:cs="黑体"/>
          <w:bCs/>
          <w:kern w:val="2"/>
          <w:sz w:val="32"/>
          <w:szCs w:val="32"/>
        </w:rPr>
        <w:t>应</w:t>
      </w:r>
      <w:r>
        <w:rPr>
          <w:rFonts w:ascii="仿宋_GB2312" w:eastAsia="仿宋_GB2312" w:cs="黑体"/>
          <w:bCs/>
          <w:kern w:val="2"/>
          <w:sz w:val="32"/>
          <w:szCs w:val="32"/>
        </w:rPr>
        <w:t>独立评审</w:t>
      </w:r>
      <w:r>
        <w:rPr>
          <w:rFonts w:hint="eastAsia" w:ascii="仿宋_GB2312" w:eastAsia="仿宋_GB2312" w:cs="黑体"/>
          <w:bCs/>
          <w:kern w:val="2"/>
          <w:sz w:val="32"/>
          <w:szCs w:val="32"/>
        </w:rPr>
        <w:t>，</w:t>
      </w:r>
      <w:r>
        <w:rPr>
          <w:rFonts w:ascii="仿宋_GB2312" w:eastAsia="仿宋_GB2312" w:cs="黑体"/>
          <w:bCs/>
          <w:kern w:val="2"/>
          <w:sz w:val="32"/>
          <w:szCs w:val="32"/>
        </w:rPr>
        <w:t>评审报告应当由评审组全体人员签字认可。谈判小组成员对评审报告有异议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1.3原则上低价中选，采取现场二轮报价。</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1.4 谈判小组所有成员集中与单一供应商分别进行谈判，并给予所有参加谈判的供应商平等的谈判机会。</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1.5谈判小组从质量和服务均能满足采购文件实质性响应要求的供应商中，按照最后报价由低到高的顺序提出3名以上成交候选人。</w:t>
      </w:r>
    </w:p>
    <w:p>
      <w:pPr>
        <w:pStyle w:val="22"/>
        <w:spacing w:line="360" w:lineRule="auto"/>
        <w:ind w:left="1" w:firstLine="643" w:firstLineChars="200"/>
        <w:rPr>
          <w:rFonts w:ascii="仿宋_GB2312" w:eastAsia="仿宋_GB2312" w:cs="黑体"/>
          <w:b/>
          <w:bCs/>
          <w:kern w:val="2"/>
          <w:sz w:val="32"/>
          <w:szCs w:val="32"/>
        </w:rPr>
      </w:pPr>
      <w:bookmarkStart w:id="2" w:name="_Toc478038719"/>
      <w:r>
        <w:rPr>
          <w:rFonts w:hint="eastAsia" w:ascii="仿宋_GB2312" w:eastAsia="仿宋_GB2312" w:cs="黑体"/>
          <w:b/>
          <w:bCs/>
          <w:kern w:val="2"/>
          <w:sz w:val="32"/>
          <w:szCs w:val="32"/>
        </w:rPr>
        <w:t>2. 参与竞争性谈判供应商数量规定</w:t>
      </w:r>
      <w:bookmarkEnd w:id="2"/>
    </w:p>
    <w:p>
      <w:pPr>
        <w:pStyle w:val="22"/>
        <w:spacing w:line="360" w:lineRule="auto"/>
        <w:ind w:left="1" w:firstLine="640" w:firstLineChars="200"/>
        <w:rPr>
          <w:rFonts w:ascii="仿宋_GB2312" w:eastAsia="仿宋_GB2312" w:cs="黑体"/>
          <w:bCs/>
          <w:kern w:val="2"/>
          <w:sz w:val="32"/>
          <w:szCs w:val="32"/>
        </w:rPr>
      </w:pPr>
      <w:bookmarkStart w:id="3" w:name="_Toc478038721"/>
      <w:r>
        <w:rPr>
          <w:rFonts w:hint="eastAsia" w:ascii="仿宋_GB2312" w:eastAsia="仿宋_GB2312" w:cs="黑体"/>
          <w:bCs/>
          <w:kern w:val="2"/>
          <w:sz w:val="32"/>
          <w:szCs w:val="32"/>
        </w:rPr>
        <w:t>参加报价供应商不少于3家 （法律法规另有规定的除外）</w:t>
      </w:r>
      <w:bookmarkEnd w:id="3"/>
      <w:r>
        <w:rPr>
          <w:rFonts w:hint="eastAsia" w:ascii="仿宋_GB2312" w:eastAsia="仿宋_GB2312" w:cs="黑体"/>
          <w:bCs/>
          <w:kern w:val="2"/>
          <w:sz w:val="32"/>
          <w:szCs w:val="32"/>
        </w:rPr>
        <w:t>, 参加报价供应商少于3家,本项目将重新组织谈判。</w:t>
      </w:r>
    </w:p>
    <w:p>
      <w:pPr>
        <w:pStyle w:val="22"/>
        <w:spacing w:line="360" w:lineRule="auto"/>
        <w:ind w:left="1" w:firstLine="643" w:firstLineChars="200"/>
        <w:rPr>
          <w:rFonts w:ascii="仿宋_GB2312" w:eastAsia="仿宋_GB2312" w:cs="黑体"/>
          <w:b/>
          <w:bCs/>
          <w:kern w:val="2"/>
          <w:sz w:val="32"/>
          <w:szCs w:val="32"/>
        </w:rPr>
      </w:pPr>
      <w:bookmarkStart w:id="4" w:name="_Toc478038722"/>
      <w:r>
        <w:rPr>
          <w:rFonts w:hint="eastAsia" w:ascii="仿宋_GB2312" w:eastAsia="仿宋_GB2312" w:cs="黑体"/>
          <w:b/>
          <w:bCs/>
          <w:kern w:val="2"/>
          <w:sz w:val="32"/>
          <w:szCs w:val="32"/>
        </w:rPr>
        <w:t xml:space="preserve">3. 本次竞争性谈判不收取保证金。  </w:t>
      </w:r>
      <w:bookmarkEnd w:id="4"/>
    </w:p>
    <w:p>
      <w:pPr>
        <w:pStyle w:val="22"/>
        <w:spacing w:line="360" w:lineRule="auto"/>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4.谈判有效期</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4.1本项目谈判有效期为响应文件开启之日后90天。有效期短于这个规定期限的报价，将被视为无效响应文件。</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4.2特殊情况下，采购人可于谈判有效期满之前要求供应商同意延长有效期，要求与答复均应为书面形式。供应商可以拒绝上述要求。拒绝延长谈判有效期的供应商不得再参与该项目后续采购活动。同意延长谈判有效期的供应商不能修改其响应文件。</w:t>
      </w:r>
    </w:p>
    <w:p>
      <w:pPr>
        <w:tabs>
          <w:tab w:val="left" w:pos="7665"/>
        </w:tabs>
        <w:spacing w:line="360" w:lineRule="auto"/>
        <w:rPr>
          <w:rFonts w:ascii="仿宋_GB2312" w:eastAsia="仿宋_GB2312"/>
          <w:b/>
          <w:bCs/>
          <w:sz w:val="32"/>
          <w:szCs w:val="32"/>
        </w:rPr>
      </w:pPr>
      <w:r>
        <w:rPr>
          <w:rFonts w:hint="eastAsia" w:ascii="仿宋_GB2312" w:eastAsia="仿宋_GB2312"/>
          <w:b/>
          <w:bCs/>
          <w:sz w:val="32"/>
          <w:szCs w:val="32"/>
        </w:rPr>
        <w:t xml:space="preserve">    5.报价要求</w:t>
      </w:r>
    </w:p>
    <w:p>
      <w:pPr>
        <w:tabs>
          <w:tab w:val="left" w:pos="7665"/>
        </w:tabs>
        <w:spacing w:line="360" w:lineRule="auto"/>
        <w:rPr>
          <w:rFonts w:ascii="仿宋_GB2312" w:eastAsia="仿宋_GB2312"/>
          <w:bCs/>
          <w:sz w:val="32"/>
          <w:szCs w:val="32"/>
        </w:rPr>
      </w:pPr>
      <w:r>
        <w:rPr>
          <w:rFonts w:hint="eastAsia" w:ascii="仿宋_GB2312" w:eastAsia="仿宋_GB2312"/>
          <w:bCs/>
          <w:sz w:val="32"/>
          <w:szCs w:val="32"/>
        </w:rPr>
        <w:t xml:space="preserve">    符合条件的供应商在规定时间进行最后报价，参加报价供应商不少于三家（法律法规有规定的除外）。</w:t>
      </w:r>
    </w:p>
    <w:p>
      <w:pPr>
        <w:tabs>
          <w:tab w:val="left" w:pos="7665"/>
        </w:tabs>
        <w:spacing w:line="360" w:lineRule="auto"/>
        <w:rPr>
          <w:rFonts w:ascii="仿宋_GB2312" w:eastAsia="仿宋_GB2312"/>
          <w:b/>
          <w:bCs/>
          <w:sz w:val="32"/>
          <w:szCs w:val="32"/>
        </w:rPr>
      </w:pPr>
      <w:r>
        <w:rPr>
          <w:rFonts w:hint="eastAsia" w:ascii="仿宋_GB2312" w:eastAsia="仿宋_GB2312"/>
          <w:b/>
          <w:bCs/>
          <w:sz w:val="32"/>
          <w:szCs w:val="32"/>
        </w:rPr>
        <w:t xml:space="preserve">    6.谈判程序</w:t>
      </w:r>
    </w:p>
    <w:p>
      <w:pPr>
        <w:pStyle w:val="22"/>
        <w:spacing w:line="360" w:lineRule="auto"/>
        <w:ind w:left="1" w:firstLine="640" w:firstLineChars="200"/>
        <w:rPr>
          <w:rFonts w:ascii="仿宋_GB2312" w:eastAsia="仿宋_GB2312" w:cs="黑体"/>
          <w:bCs/>
          <w:kern w:val="2"/>
          <w:sz w:val="32"/>
          <w:szCs w:val="32"/>
        </w:rPr>
      </w:pPr>
      <w:bookmarkStart w:id="5" w:name="_Toc308164796"/>
      <w:bookmarkStart w:id="6" w:name="_Toc217446046"/>
      <w:r>
        <w:rPr>
          <w:rFonts w:hint="eastAsia" w:ascii="仿宋_GB2312" w:eastAsia="仿宋_GB2312" w:cs="黑体"/>
          <w:bCs/>
          <w:kern w:val="2"/>
          <w:sz w:val="32"/>
          <w:szCs w:val="32"/>
        </w:rPr>
        <w:t>6.1、供应商签到并递交响应文件，</w:t>
      </w:r>
      <w:r>
        <w:rPr>
          <w:rFonts w:ascii="仿宋_GB2312" w:eastAsia="仿宋_GB2312" w:cs="黑体"/>
          <w:bCs/>
          <w:kern w:val="2"/>
          <w:sz w:val="32"/>
          <w:szCs w:val="32"/>
        </w:rPr>
        <w:t>谈判小组依据响应文件对供应商进行资格审查</w:t>
      </w:r>
      <w:r>
        <w:rPr>
          <w:rFonts w:hint="eastAsia" w:ascii="仿宋_GB2312" w:eastAsia="仿宋_GB2312" w:cs="黑体"/>
          <w:bCs/>
          <w:kern w:val="2"/>
          <w:sz w:val="32"/>
          <w:szCs w:val="32"/>
        </w:rPr>
        <w:t>。</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6.2、 采购人当场宣布通过和未通过资格审查的供应商名单，同时告知未通过资格审查的供应商其未通过的原因；</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6.3、谈判小组所有成员集中与单一供应商分别进行谈判</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6.4、</w:t>
      </w:r>
      <w:r>
        <w:rPr>
          <w:rFonts w:ascii="仿宋_GB2312" w:eastAsia="仿宋_GB2312" w:cs="黑体"/>
          <w:bCs/>
          <w:kern w:val="2"/>
          <w:sz w:val="32"/>
          <w:szCs w:val="32"/>
        </w:rPr>
        <w:t>供应商按照谈判文件的变动情况和谈判小组的要求重新提交响应文件，并由其法定代表人或授权代表签字或者加盖公章。</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6.5、谈判小组确定谈判最后报价要求，供应商在规定时间进行最后报价，递交评审委员会。供应商报价单应当签字确认，否则无效。</w:t>
      </w:r>
      <w:r>
        <w:rPr>
          <w:rFonts w:ascii="仿宋_GB2312" w:eastAsia="仿宋_GB2312" w:cs="黑体"/>
          <w:bCs/>
          <w:kern w:val="2"/>
          <w:sz w:val="32"/>
          <w:szCs w:val="32"/>
        </w:rPr>
        <w:t>　</w:t>
      </w:r>
    </w:p>
    <w:p>
      <w:pPr>
        <w:pStyle w:val="22"/>
        <w:spacing w:line="360" w:lineRule="auto"/>
        <w:ind w:left="1" w:firstLine="640" w:firstLineChars="200"/>
        <w:rPr>
          <w:rFonts w:ascii="仿宋_GB2312" w:eastAsia="仿宋_GB2312" w:cs="黑体"/>
          <w:b/>
          <w:bCs/>
          <w:kern w:val="2"/>
          <w:sz w:val="32"/>
          <w:szCs w:val="32"/>
        </w:rPr>
      </w:pPr>
      <w:r>
        <w:rPr>
          <w:rFonts w:hint="eastAsia" w:ascii="仿宋_GB2312" w:eastAsia="仿宋_GB2312" w:cs="黑体"/>
          <w:bCs/>
          <w:kern w:val="2"/>
          <w:sz w:val="32"/>
          <w:szCs w:val="32"/>
        </w:rPr>
        <w:t>6.6、</w:t>
      </w:r>
      <w:r>
        <w:rPr>
          <w:rFonts w:ascii="仿宋_GB2312" w:eastAsia="仿宋_GB2312" w:cs="黑体"/>
          <w:bCs/>
          <w:kern w:val="2"/>
          <w:sz w:val="32"/>
          <w:szCs w:val="32"/>
        </w:rPr>
        <w:t>已提交响应文件的供应商，在提交最后报价之前，可以根据谈判情况退出谈判。如有保证金的应退还退出谈判的供应商的保证金。</w:t>
      </w:r>
    </w:p>
    <w:p>
      <w:pPr>
        <w:pStyle w:val="22"/>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7.联合体投标</w:t>
      </w:r>
      <w:bookmarkEnd w:id="5"/>
      <w:bookmarkEnd w:id="6"/>
      <w:r>
        <w:rPr>
          <w:rFonts w:hint="eastAsia" w:ascii="仿宋_GB2312" w:eastAsia="仿宋_GB2312" w:cs="黑体"/>
          <w:b/>
          <w:bCs/>
          <w:kern w:val="2"/>
          <w:sz w:val="32"/>
          <w:szCs w:val="32"/>
          <w:lang w:eastAsia="zh-CN"/>
        </w:rPr>
        <w:t>（</w:t>
      </w:r>
      <w:r>
        <w:rPr>
          <w:rFonts w:hint="eastAsia" w:ascii="仿宋_GB2312" w:eastAsia="仿宋_GB2312" w:cs="黑体"/>
          <w:b/>
          <w:bCs/>
          <w:kern w:val="2"/>
          <w:sz w:val="32"/>
          <w:szCs w:val="32"/>
        </w:rPr>
        <w:t>本项目不接受联合体</w:t>
      </w:r>
      <w:r>
        <w:rPr>
          <w:rFonts w:hint="eastAsia" w:ascii="仿宋_GB2312" w:eastAsia="仿宋_GB2312" w:cs="黑体"/>
          <w:b/>
          <w:bCs/>
          <w:kern w:val="2"/>
          <w:sz w:val="32"/>
          <w:szCs w:val="32"/>
          <w:lang w:eastAsia="zh-CN"/>
        </w:rPr>
        <w:t>）</w:t>
      </w:r>
    </w:p>
    <w:p>
      <w:pPr>
        <w:pStyle w:val="22"/>
        <w:spacing w:line="460" w:lineRule="exact"/>
        <w:ind w:left="1" w:firstLine="643" w:firstLineChars="200"/>
        <w:rPr>
          <w:rFonts w:ascii="仿宋_GB2312" w:eastAsia="仿宋_GB2312" w:cs="黑体"/>
          <w:b/>
          <w:bCs/>
          <w:kern w:val="2"/>
          <w:sz w:val="32"/>
          <w:szCs w:val="32"/>
        </w:rPr>
      </w:pPr>
      <w:r>
        <w:rPr>
          <w:rFonts w:hint="eastAsia" w:ascii="仿宋_GB2312" w:eastAsia="仿宋_GB2312" w:cs="黑体"/>
          <w:b/>
          <w:bCs/>
          <w:kern w:val="2"/>
          <w:sz w:val="32"/>
          <w:szCs w:val="32"/>
        </w:rPr>
        <w:t>8. 充分、公平竞争保障措施</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8.1提供相同品牌产品处理。提供相同品牌产品的不同</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参加同一合同项下投标的，以其中通过资格审查、符合性检查且报价最低的参加评标，报价相同的，由采购人自主采取公平、择优的方式选择确定一个参加评标的</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，其他投标无效。</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非单一产品采购项目中，多家</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提供的部分或所有核心产品品牌相同的，视为提供相同品牌产品。</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8.2提供相同制造厂商不同品牌产品处理。制造厂商有二个以上品牌，制造厂商与分销商或经销商或代理商同时参加投标，投标产品为不同品牌的，制造厂商投标产品所属品牌为该品牌的有效</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，其他</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的投标文件作为无效投标处理。制造厂商有二个以上品牌，只有分销商或经销商或代理商参加投标，投标产品为不同品牌的，所投品牌产品以其中通过资格审查、符合性检查且报价最低的参加评标，报价相同的，由采购人自主采取公平、择优的方式选择确定一个参加评标的</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，其他</w:t>
      </w:r>
      <w:r>
        <w:rPr>
          <w:rFonts w:hint="eastAsia" w:ascii="仿宋_GB2312" w:eastAsia="仿宋_GB2312" w:cs="黑体"/>
          <w:bCs/>
          <w:kern w:val="2"/>
          <w:sz w:val="32"/>
          <w:szCs w:val="32"/>
          <w:lang w:eastAsia="zh-CN"/>
        </w:rPr>
        <w:t>供应商</w:t>
      </w:r>
      <w:r>
        <w:rPr>
          <w:rFonts w:hint="eastAsia" w:ascii="仿宋_GB2312" w:eastAsia="仿宋_GB2312" w:cs="黑体"/>
          <w:bCs/>
          <w:kern w:val="2"/>
          <w:sz w:val="32"/>
          <w:szCs w:val="32"/>
        </w:rPr>
        <w:t>的投标文件作为无效投标处理。</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8.3利害关系供应商处理。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8.4前期参与供应商处理。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22"/>
        <w:spacing w:line="360" w:lineRule="auto"/>
        <w:ind w:left="1" w:firstLine="640" w:firstLineChars="200"/>
        <w:rPr>
          <w:rFonts w:ascii="仿宋_GB2312" w:eastAsia="仿宋_GB2312" w:cs="黑体"/>
          <w:bCs/>
          <w:kern w:val="2"/>
          <w:sz w:val="32"/>
          <w:szCs w:val="32"/>
        </w:rPr>
      </w:pPr>
      <w:r>
        <w:rPr>
          <w:rFonts w:hint="eastAsia" w:ascii="仿宋_GB2312" w:eastAsia="仿宋_GB2312" w:cs="黑体"/>
          <w:bCs/>
          <w:kern w:val="2"/>
          <w:sz w:val="32"/>
          <w:szCs w:val="32"/>
        </w:rPr>
        <w:t>8.5 利害关系代理人处理。2家以上的供应商不得在同一合同项下的采购项目中，同时委托同一个自然人、同一家庭的人员、同一单位的人员作为其代理人，否则，其投标文件作为无效处理。</w:t>
      </w:r>
    </w:p>
    <w:p>
      <w:pPr>
        <w:pStyle w:val="22"/>
        <w:spacing w:line="460" w:lineRule="exact"/>
        <w:ind w:left="1" w:firstLine="643" w:firstLineChars="200"/>
        <w:rPr>
          <w:rFonts w:ascii="仿宋_GB2312" w:eastAsia="仿宋_GB2312" w:cs="黑体"/>
          <w:b/>
          <w:bCs/>
          <w:kern w:val="2"/>
          <w:sz w:val="32"/>
          <w:szCs w:val="32"/>
        </w:rPr>
      </w:pPr>
      <w:bookmarkStart w:id="7" w:name="_Toc478038723"/>
      <w:bookmarkStart w:id="8" w:name="_Toc217446047"/>
      <w:bookmarkStart w:id="9" w:name="_Toc308164797"/>
      <w:r>
        <w:rPr>
          <w:rFonts w:hint="eastAsia" w:ascii="仿宋_GB2312" w:eastAsia="仿宋_GB2312" w:cs="黑体"/>
          <w:b/>
          <w:bCs/>
          <w:kern w:val="2"/>
          <w:sz w:val="32"/>
          <w:szCs w:val="32"/>
        </w:rPr>
        <w:t>9. 知识产权</w:t>
      </w:r>
      <w:bookmarkEnd w:id="7"/>
      <w:bookmarkEnd w:id="8"/>
      <w:bookmarkEnd w:id="9"/>
    </w:p>
    <w:p>
      <w:pPr>
        <w:spacing w:line="360" w:lineRule="auto"/>
        <w:ind w:firstLine="627" w:firstLineChars="196"/>
        <w:rPr>
          <w:rFonts w:ascii="仿宋_GB2312" w:eastAsia="仿宋_GB2312"/>
          <w:bCs/>
          <w:sz w:val="32"/>
          <w:szCs w:val="32"/>
        </w:rPr>
      </w:pPr>
      <w:r>
        <w:rPr>
          <w:rFonts w:hint="eastAsia" w:ascii="仿宋_GB2312" w:eastAsia="仿宋_GB2312"/>
          <w:bCs/>
          <w:sz w:val="32"/>
          <w:szCs w:val="32"/>
        </w:rPr>
        <w:t xml:space="preserve">9.1参加谈判的产品，必须是合法生产厂家生产的合格产品，产品涉及到第三方知识产权的，必须是已依法获得了该知识产权，不得存在侵犯知识产权的问题。因第三方提出侵犯其专利权、商标权或其它知识产权而引起的法律和经济纠纷，由提供产品的供应商承担所有相关责任。 </w:t>
      </w:r>
    </w:p>
    <w:p>
      <w:pPr>
        <w:spacing w:line="360" w:lineRule="auto"/>
        <w:ind w:firstLine="627" w:firstLineChars="196"/>
        <w:rPr>
          <w:rFonts w:ascii="仿宋_GB2312" w:eastAsia="仿宋_GB2312"/>
          <w:bCs/>
          <w:sz w:val="32"/>
          <w:szCs w:val="32"/>
        </w:rPr>
      </w:pPr>
      <w:r>
        <w:rPr>
          <w:rFonts w:hint="eastAsia" w:ascii="仿宋_GB2312" w:eastAsia="仿宋_GB2312"/>
          <w:bCs/>
          <w:sz w:val="32"/>
          <w:szCs w:val="32"/>
        </w:rPr>
        <w:t>9.2采购人享有本项目实施过程中产生的知识成果及知识产权。</w:t>
      </w:r>
    </w:p>
    <w:p>
      <w:pPr>
        <w:spacing w:line="360" w:lineRule="auto"/>
        <w:ind w:firstLine="627" w:firstLineChars="196"/>
        <w:rPr>
          <w:rFonts w:hint="eastAsia" w:ascii="仿宋_GB2312" w:eastAsia="仿宋_GB2312"/>
          <w:bCs/>
          <w:sz w:val="32"/>
          <w:szCs w:val="32"/>
        </w:rPr>
        <w:sectPr>
          <w:footerReference r:id="rId3" w:type="default"/>
          <w:pgSz w:w="11906" w:h="16838"/>
          <w:pgMar w:top="2268" w:right="1531" w:bottom="2269" w:left="1531" w:header="851" w:footer="992" w:gutter="0"/>
          <w:pgBorders>
            <w:top w:val="none" w:sz="0" w:space="0"/>
            <w:left w:val="none" w:sz="0" w:space="0"/>
            <w:bottom w:val="none" w:sz="0" w:space="0"/>
            <w:right w:val="none" w:sz="0" w:space="0"/>
          </w:pgBorders>
          <w:pgNumType w:fmt="numberInDash"/>
          <w:cols w:space="720" w:num="1"/>
          <w:docGrid w:type="lines" w:linePitch="318" w:charSpace="0"/>
        </w:sectPr>
      </w:pPr>
      <w:bookmarkStart w:id="10" w:name="_Toc478038724"/>
      <w:r>
        <w:rPr>
          <w:rFonts w:hint="eastAsia" w:ascii="仿宋_GB2312" w:eastAsia="仿宋_GB2312"/>
          <w:bCs/>
          <w:sz w:val="32"/>
          <w:szCs w:val="32"/>
        </w:rPr>
        <w:t>9.2如采用供应商所不拥有的知识产权，则在响应报价中必须包括合法获取该知识产权的相关费用。</w:t>
      </w:r>
      <w:bookmarkEnd w:id="10"/>
    </w:p>
    <w:p>
      <w:pPr>
        <w:spacing w:line="560" w:lineRule="exact"/>
        <w:ind w:right="-210" w:rightChars="-100"/>
        <w:jc w:val="center"/>
        <w:rPr>
          <w:rFonts w:hint="default" w:ascii="仿宋_GB2312" w:eastAsia="仿宋_GB2312"/>
          <w:b/>
          <w:bCs/>
          <w:sz w:val="36"/>
          <w:szCs w:val="36"/>
          <w:lang w:val="en-US" w:eastAsia="zh-CN"/>
        </w:rPr>
      </w:pPr>
      <w:r>
        <w:rPr>
          <w:rFonts w:hint="eastAsia" w:ascii="仿宋_GB2312" w:eastAsia="仿宋_GB2312"/>
          <w:b/>
          <w:bCs/>
          <w:sz w:val="36"/>
          <w:szCs w:val="36"/>
          <w:lang w:val="en-US" w:eastAsia="zh-CN"/>
        </w:rPr>
        <w:t>三、工程量清单（另册）</w:t>
      </w:r>
    </w:p>
    <w:p>
      <w:pPr>
        <w:spacing w:line="520" w:lineRule="exact"/>
        <w:jc w:val="center"/>
        <w:rPr>
          <w:rFonts w:hint="eastAsia" w:ascii="方正小标宋简体" w:hAnsi="宋体" w:eastAsia="方正小标宋简体"/>
          <w:bCs/>
          <w:color w:val="auto"/>
          <w:sz w:val="32"/>
          <w:szCs w:val="32"/>
          <w:lang w:val="en-US" w:eastAsia="zh-CN"/>
        </w:rPr>
      </w:pPr>
    </w:p>
    <w:p>
      <w:pPr>
        <w:rPr>
          <w:rFonts w:hint="eastAsia" w:ascii="仿宋_GB2312" w:eastAsia="仿宋_GB2312"/>
          <w:b/>
          <w:bCs/>
          <w:sz w:val="32"/>
          <w:szCs w:val="32"/>
        </w:rPr>
      </w:pPr>
      <w:r>
        <w:rPr>
          <w:rFonts w:hint="eastAsia" w:ascii="仿宋_GB2312" w:eastAsia="仿宋_GB2312"/>
          <w:b/>
          <w:bCs/>
          <w:sz w:val="32"/>
          <w:szCs w:val="32"/>
        </w:rPr>
        <w:br w:type="page"/>
      </w:r>
    </w:p>
    <w:p>
      <w:pPr>
        <w:spacing w:line="560" w:lineRule="exact"/>
        <w:ind w:right="-210" w:rightChars="-100"/>
        <w:jc w:val="center"/>
        <w:rPr>
          <w:rFonts w:hint="eastAsia" w:ascii="仿宋_GB2312" w:eastAsia="仿宋_GB2312"/>
          <w:b/>
          <w:bCs/>
          <w:sz w:val="36"/>
          <w:szCs w:val="36"/>
          <w:lang w:val="en-US" w:eastAsia="zh-CN"/>
        </w:rPr>
      </w:pPr>
      <w:r>
        <w:rPr>
          <w:rFonts w:hint="eastAsia" w:ascii="仿宋_GB2312" w:eastAsia="仿宋_GB2312"/>
          <w:b/>
          <w:bCs/>
          <w:sz w:val="36"/>
          <w:szCs w:val="36"/>
          <w:lang w:val="en-US" w:eastAsia="zh-CN"/>
        </w:rPr>
        <w:t>四、图纸（另册）</w:t>
      </w:r>
    </w:p>
    <w:p>
      <w:pPr>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br w:type="page"/>
      </w:r>
    </w:p>
    <w:p>
      <w:pPr>
        <w:spacing w:line="560" w:lineRule="exact"/>
        <w:ind w:right="-210" w:rightChars="-100"/>
        <w:jc w:val="center"/>
        <w:rPr>
          <w:rFonts w:hint="eastAsia" w:ascii="仿宋_GB2312" w:eastAsia="仿宋_GB2312"/>
          <w:b/>
          <w:bCs/>
          <w:sz w:val="36"/>
          <w:szCs w:val="36"/>
          <w:lang w:val="en-US" w:eastAsia="zh-CN"/>
        </w:rPr>
      </w:pPr>
      <w:r>
        <w:rPr>
          <w:rFonts w:hint="eastAsia" w:ascii="仿宋_GB2312" w:eastAsia="仿宋_GB2312"/>
          <w:b/>
          <w:bCs/>
          <w:sz w:val="36"/>
          <w:szCs w:val="36"/>
          <w:lang w:val="en-US" w:eastAsia="zh-CN"/>
        </w:rPr>
        <w:t>五、供应商响应文件相关文书格式</w:t>
      </w:r>
    </w:p>
    <w:p>
      <w:pPr>
        <w:spacing w:line="360" w:lineRule="auto"/>
        <w:ind w:firstLine="640" w:firstLineChars="200"/>
        <w:jc w:val="left"/>
        <w:rPr>
          <w:rFonts w:hint="eastAsia" w:ascii="仿宋_GB2312" w:eastAsia="仿宋_GB2312"/>
          <w:sz w:val="32"/>
          <w:szCs w:val="32"/>
        </w:rPr>
      </w:pPr>
    </w:p>
    <w:p>
      <w:pPr>
        <w:spacing w:line="360" w:lineRule="auto"/>
        <w:ind w:firstLine="640" w:firstLineChars="200"/>
        <w:jc w:val="left"/>
        <w:rPr>
          <w:rFonts w:hint="eastAsia" w:ascii="仿宋_GB2312" w:hAnsi="宋体" w:eastAsia="仿宋_GB2312"/>
          <w:sz w:val="32"/>
          <w:szCs w:val="32"/>
        </w:rPr>
      </w:pPr>
      <w:r>
        <w:rPr>
          <w:rFonts w:hint="eastAsia" w:ascii="仿宋_GB2312" w:eastAsia="仿宋_GB2312"/>
          <w:sz w:val="32"/>
          <w:szCs w:val="32"/>
        </w:rPr>
        <w:t>1.</w:t>
      </w:r>
      <w:r>
        <w:rPr>
          <w:rFonts w:hint="eastAsia" w:ascii="仿宋_GB2312" w:hAnsi="宋体" w:eastAsia="仿宋_GB2312"/>
          <w:sz w:val="32"/>
          <w:szCs w:val="32"/>
        </w:rPr>
        <w:t>企业营业执照及开户许可证复印件（复印件盖鲜章）</w:t>
      </w:r>
    </w:p>
    <w:p>
      <w:pPr>
        <w:spacing w:line="360" w:lineRule="auto"/>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2.</w:t>
      </w:r>
      <w:r>
        <w:rPr>
          <w:rFonts w:hint="eastAsia" w:ascii="仿宋_GB2312" w:eastAsia="仿宋_GB2312"/>
          <w:sz w:val="32"/>
          <w:szCs w:val="32"/>
          <w:lang w:val="en-US" w:eastAsia="zh-CN"/>
        </w:rPr>
        <w:t>法定代表人/单位负责人</w:t>
      </w:r>
      <w:r>
        <w:rPr>
          <w:rFonts w:hint="eastAsia" w:ascii="仿宋_GB2312" w:eastAsia="仿宋_GB2312"/>
          <w:sz w:val="32"/>
          <w:szCs w:val="32"/>
        </w:rPr>
        <w:t>身份证明</w:t>
      </w:r>
    </w:p>
    <w:p>
      <w:pPr>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rPr>
        <w:t>3.法定代表人</w:t>
      </w:r>
      <w:r>
        <w:rPr>
          <w:rFonts w:hint="eastAsia" w:ascii="仿宋_GB2312" w:eastAsia="仿宋_GB2312"/>
          <w:sz w:val="32"/>
          <w:szCs w:val="32"/>
          <w:lang w:val="en-US" w:eastAsia="zh-CN"/>
        </w:rPr>
        <w:t>/单位负责人</w:t>
      </w:r>
      <w:r>
        <w:rPr>
          <w:rFonts w:hint="eastAsia" w:ascii="仿宋_GB2312" w:eastAsia="仿宋_GB2312"/>
          <w:sz w:val="32"/>
          <w:szCs w:val="32"/>
        </w:rPr>
        <w:t>授权委托书</w:t>
      </w:r>
    </w:p>
    <w:p>
      <w:pPr>
        <w:spacing w:line="360" w:lineRule="auto"/>
        <w:ind w:firstLine="640" w:firstLineChars="200"/>
        <w:jc w:val="left"/>
        <w:rPr>
          <w:rFonts w:hint="default" w:ascii="仿宋_GB2312" w:eastAsia="仿宋_GB2312"/>
          <w:sz w:val="32"/>
          <w:szCs w:val="32"/>
          <w:lang w:val="en-US" w:eastAsia="zh-CN"/>
        </w:rPr>
      </w:pPr>
      <w:r>
        <w:rPr>
          <w:rFonts w:hint="eastAsia" w:ascii="仿宋_GB2312" w:eastAsia="仿宋_GB2312"/>
          <w:sz w:val="32"/>
          <w:szCs w:val="32"/>
        </w:rPr>
        <w:t>4.</w:t>
      </w:r>
      <w:r>
        <w:rPr>
          <w:rFonts w:hint="eastAsia" w:ascii="仿宋_GB2312" w:eastAsia="仿宋_GB2312"/>
          <w:sz w:val="32"/>
          <w:szCs w:val="32"/>
          <w:lang w:val="en-US" w:eastAsia="zh-CN"/>
        </w:rPr>
        <w:t>已标价的工程量清单</w:t>
      </w:r>
    </w:p>
    <w:p>
      <w:pPr>
        <w:spacing w:line="360" w:lineRule="auto"/>
        <w:ind w:firstLine="640" w:firstLineChars="200"/>
        <w:jc w:val="left"/>
        <w:rPr>
          <w:rFonts w:hint="eastAsia"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.本项目拟派人员安排一览表</w:t>
      </w:r>
    </w:p>
    <w:p>
      <w:pPr>
        <w:spacing w:line="360" w:lineRule="auto"/>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val="en-US" w:eastAsia="zh-CN"/>
        </w:rPr>
        <w:t>6.</w:t>
      </w:r>
      <w:r>
        <w:rPr>
          <w:rFonts w:hint="eastAsia" w:ascii="仿宋_GB2312" w:eastAsia="仿宋_GB2312"/>
          <w:sz w:val="32"/>
          <w:szCs w:val="32"/>
        </w:rPr>
        <w:t>承诺函</w:t>
      </w:r>
    </w:p>
    <w:p>
      <w:pPr>
        <w:pStyle w:val="2"/>
        <w:spacing w:line="360" w:lineRule="auto"/>
        <w:rPr>
          <w:rFonts w:hint="eastAsia" w:ascii="仿宋_GB2312" w:hAnsi="宋体" w:eastAsia="仿宋_GB2312"/>
          <w:sz w:val="32"/>
          <w:szCs w:val="32"/>
          <w:lang w:val="en-US" w:eastAsia="zh-CN"/>
        </w:rPr>
      </w:pPr>
      <w:r>
        <w:rPr>
          <w:rFonts w:hint="eastAsia" w:ascii="仿宋_GB2312" w:eastAsia="仿宋_GB2312"/>
          <w:sz w:val="32"/>
          <w:szCs w:val="32"/>
          <w:lang w:val="en-US" w:eastAsia="zh-CN"/>
        </w:rPr>
        <w:t xml:space="preserve">    7.</w:t>
      </w:r>
      <w:r>
        <w:rPr>
          <w:rFonts w:hint="eastAsia" w:ascii="仿宋_GB2312" w:hAnsi="宋体" w:eastAsia="仿宋_GB2312" w:cs="黑体"/>
          <w:kern w:val="2"/>
          <w:sz w:val="32"/>
          <w:szCs w:val="32"/>
          <w:lang w:val="en-US" w:eastAsia="zh-CN" w:bidi="ar-SA"/>
        </w:rPr>
        <w:t>公司关联情况</w:t>
      </w:r>
    </w:p>
    <w:p>
      <w:pPr>
        <w:widowControl/>
        <w:spacing w:line="360" w:lineRule="auto"/>
        <w:ind w:firstLine="640" w:firstLineChars="200"/>
        <w:jc w:val="lef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8.信誉声明</w:t>
      </w:r>
    </w:p>
    <w:p>
      <w:pPr>
        <w:widowControl/>
        <w:spacing w:line="360" w:lineRule="auto"/>
        <w:ind w:firstLine="640" w:firstLineChars="200"/>
        <w:jc w:val="left"/>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9.供应商认为需要（或应当）说明的其他事项。</w:t>
      </w:r>
    </w:p>
    <w:p>
      <w:pPr>
        <w:widowControl/>
        <w:spacing w:line="360" w:lineRule="auto"/>
        <w:ind w:firstLine="640" w:firstLineChars="200"/>
        <w:jc w:val="left"/>
        <w:rPr>
          <w:rFonts w:hint="eastAsia" w:ascii="仿宋_GB2312" w:eastAsia="仿宋_GB2312" w:cs="仿宋_GB2312" w:hAnsiTheme="minorEastAsia"/>
          <w:sz w:val="32"/>
          <w:szCs w:val="32"/>
        </w:rPr>
      </w:pPr>
      <w:r>
        <w:rPr>
          <w:rFonts w:hint="eastAsia" w:ascii="仿宋_GB2312" w:hAnsi="宋体" w:eastAsia="仿宋_GB2312"/>
          <w:sz w:val="32"/>
          <w:szCs w:val="32"/>
        </w:rPr>
        <w:t>以上</w:t>
      </w:r>
      <w:r>
        <w:rPr>
          <w:rFonts w:hint="eastAsia" w:ascii="仿宋_GB2312" w:hAnsi="宋体" w:eastAsia="仿宋_GB2312"/>
          <w:sz w:val="32"/>
          <w:szCs w:val="32"/>
          <w:lang w:val="en-US" w:eastAsia="zh-CN"/>
        </w:rPr>
        <w:t>响应</w:t>
      </w:r>
      <w:r>
        <w:rPr>
          <w:rFonts w:hint="eastAsia" w:ascii="仿宋_GB2312" w:hAnsi="宋体" w:eastAsia="仿宋_GB2312"/>
          <w:sz w:val="32"/>
          <w:szCs w:val="32"/>
        </w:rPr>
        <w:t>文件</w:t>
      </w:r>
      <w:r>
        <w:rPr>
          <w:rFonts w:hint="eastAsia" w:ascii="仿宋_GB2312" w:hAnsi="宋体" w:eastAsia="仿宋_GB2312"/>
          <w:sz w:val="32"/>
          <w:szCs w:val="32"/>
          <w:lang w:val="en-US" w:eastAsia="zh-CN"/>
        </w:rPr>
        <w:t>具体要求见附件，供应商不得随意改动，且响应文件</w:t>
      </w:r>
      <w:r>
        <w:rPr>
          <w:rFonts w:hint="eastAsia" w:ascii="仿宋_GB2312" w:hAnsi="宋体" w:eastAsia="仿宋_GB2312"/>
          <w:sz w:val="32"/>
          <w:szCs w:val="32"/>
        </w:rPr>
        <w:t>应密封在文件袋内，谈判时方可开启。</w:t>
      </w: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hint="eastAsia" w:ascii="仿宋_GB2312" w:eastAsia="仿宋_GB2312" w:cs="仿宋_GB2312" w:hAnsiTheme="minorEastAsia"/>
          <w:sz w:val="32"/>
          <w:szCs w:val="32"/>
        </w:rPr>
      </w:pP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t xml:space="preserve">附件1 </w:t>
      </w:r>
    </w:p>
    <w:p>
      <w:pPr>
        <w:pStyle w:val="4"/>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/单位负责人</w:t>
      </w:r>
      <w:r>
        <w:rPr>
          <w:rFonts w:hint="eastAsia" w:ascii="仿宋_GB2312" w:eastAsia="仿宋_GB2312" w:hAnsiTheme="minorEastAsia"/>
          <w:b/>
          <w:bCs/>
          <w:sz w:val="36"/>
          <w:szCs w:val="36"/>
        </w:rPr>
        <w:t>身份证明</w:t>
      </w:r>
    </w:p>
    <w:p>
      <w:pPr>
        <w:pStyle w:val="4"/>
        <w:jc w:val="center"/>
        <w:rPr>
          <w:rFonts w:hint="eastAsia"/>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highlight w:val="none"/>
        </w:rPr>
        <w:t>法定代表人/</w:t>
      </w:r>
      <w:r>
        <w:rPr>
          <w:rFonts w:hint="eastAsia" w:ascii="仿宋" w:hAnsi="仿宋" w:eastAsia="仿宋" w:cs="仿宋"/>
          <w:b w:val="0"/>
          <w:bCs w:val="0"/>
          <w:color w:val="auto"/>
          <w:highlight w:val="none"/>
          <w:lang w:val="en-US" w:eastAsia="zh-CN"/>
        </w:rPr>
        <w:t>单位</w:t>
      </w:r>
      <w:r>
        <w:rPr>
          <w:rFonts w:hint="eastAsia" w:ascii="仿宋" w:hAnsi="仿宋" w:eastAsia="仿宋" w:cs="仿宋"/>
          <w:b w:val="0"/>
          <w:bCs w:val="0"/>
          <w:color w:val="auto"/>
          <w:highlight w:val="none"/>
        </w:rPr>
        <w:t>负责人参与</w:t>
      </w:r>
      <w:r>
        <w:rPr>
          <w:rFonts w:hint="eastAsia" w:ascii="仿宋" w:hAnsi="仿宋" w:eastAsia="仿宋" w:cs="仿宋"/>
          <w:b w:val="0"/>
          <w:bCs w:val="0"/>
          <w:color w:val="auto"/>
          <w:highlight w:val="none"/>
          <w:lang w:val="en-US" w:eastAsia="zh-CN"/>
        </w:rPr>
        <w:t>谈判</w:t>
      </w:r>
      <w:r>
        <w:rPr>
          <w:rFonts w:hint="eastAsia" w:ascii="仿宋" w:hAnsi="仿宋" w:eastAsia="仿宋" w:cs="仿宋"/>
          <w:b w:val="0"/>
          <w:bCs w:val="0"/>
          <w:color w:val="auto"/>
          <w:highlight w:val="none"/>
        </w:rPr>
        <w:t>的适用）</w:t>
      </w:r>
    </w:p>
    <w:p>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 xml:space="preserve">名称： </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w:t>
      </w:r>
    </w:p>
    <w:p>
      <w:pPr>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地      址：</w:t>
      </w:r>
      <w:r>
        <w:rPr>
          <w:rFonts w:hint="eastAsia" w:ascii="仿宋" w:hAnsi="仿宋" w:eastAsia="仿宋" w:cs="仿宋"/>
          <w:color w:val="auto"/>
          <w:sz w:val="32"/>
          <w:szCs w:val="32"/>
          <w:highlight w:val="none"/>
          <w:u w:val="single"/>
        </w:rPr>
        <w:t xml:space="preserve">                       </w:t>
      </w:r>
    </w:p>
    <w:p>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成立时间：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日 </w:t>
      </w:r>
    </w:p>
    <w:p>
      <w:pPr>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经营期限：</w:t>
      </w:r>
      <w:r>
        <w:rPr>
          <w:rFonts w:hint="eastAsia" w:ascii="仿宋" w:hAnsi="仿宋" w:eastAsia="仿宋" w:cs="仿宋"/>
          <w:color w:val="auto"/>
          <w:sz w:val="32"/>
          <w:szCs w:val="32"/>
          <w:highlight w:val="none"/>
          <w:u w:val="single"/>
        </w:rPr>
        <w:t xml:space="preserve">                    </w:t>
      </w:r>
    </w:p>
    <w:p>
      <w:pPr>
        <w:spacing w:line="480" w:lineRule="auto"/>
        <w:ind w:firstLine="640" w:firstLineChars="200"/>
        <w:rPr>
          <w:rFonts w:ascii="仿宋_GB2312" w:eastAsia="仿宋_GB2312" w:hAnsiTheme="minorEastAsia"/>
          <w:b/>
          <w:bCs/>
          <w:sz w:val="28"/>
          <w:szCs w:val="28"/>
        </w:rPr>
      </w:pPr>
      <w:r>
        <w:rPr>
          <w:rFonts w:hint="eastAsia" w:ascii="仿宋" w:hAnsi="仿宋" w:eastAsia="仿宋" w:cs="仿宋"/>
          <w:color w:val="auto"/>
          <w:sz w:val="32"/>
          <w:szCs w:val="32"/>
          <w:highlight w:val="none"/>
        </w:rPr>
        <w:t>姓名：</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系</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供应商</w:t>
      </w:r>
      <w:r>
        <w:rPr>
          <w:rFonts w:hint="eastAsia" w:ascii="仿宋" w:hAnsi="仿宋" w:eastAsia="仿宋" w:cs="仿宋"/>
          <w:color w:val="auto"/>
          <w:sz w:val="32"/>
          <w:szCs w:val="32"/>
          <w:highlight w:val="none"/>
        </w:rPr>
        <w:t>名称）的法定代表人/</w:t>
      </w:r>
      <w:r>
        <w:rPr>
          <w:rFonts w:hint="eastAsia" w:ascii="仿宋" w:hAnsi="仿宋" w:eastAsia="仿宋" w:cs="仿宋"/>
          <w:color w:val="auto"/>
          <w:sz w:val="32"/>
          <w:szCs w:val="32"/>
          <w:highlight w:val="none"/>
          <w:lang w:val="en-US" w:eastAsia="zh-CN"/>
        </w:rPr>
        <w:t>单位</w:t>
      </w:r>
      <w:r>
        <w:rPr>
          <w:rFonts w:hint="eastAsia" w:ascii="仿宋" w:hAnsi="仿宋" w:eastAsia="仿宋" w:cs="仿宋"/>
          <w:color w:val="auto"/>
          <w:sz w:val="32"/>
          <w:szCs w:val="32"/>
          <w:highlight w:val="none"/>
        </w:rPr>
        <w:t>负责人（职务：</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 xml:space="preserve"> 电话：</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rPr>
        <w:t>）</w:t>
      </w:r>
    </w:p>
    <w:p>
      <w:pPr>
        <w:spacing w:line="560" w:lineRule="exact"/>
        <w:ind w:firstLine="640" w:firstLineChars="200"/>
        <w:rPr>
          <w:rFonts w:hint="eastAsia" w:ascii="仿宋_GB2312" w:eastAsia="仿宋_GB2312" w:hAnsiTheme="minorEastAsia"/>
          <w:sz w:val="32"/>
          <w:szCs w:val="32"/>
        </w:rPr>
      </w:pPr>
    </w:p>
    <w:p>
      <w:pPr>
        <w:spacing w:line="560" w:lineRule="exact"/>
        <w:ind w:firstLine="640" w:firstLineChars="200"/>
        <w:rPr>
          <w:rFonts w:hint="eastAsia" w:ascii="仿宋_GB2312" w:hAnsi="宋体" w:eastAsia="仿宋_GB2312"/>
          <w:sz w:val="32"/>
          <w:szCs w:val="32"/>
          <w:lang w:val="en-US" w:eastAsia="zh-CN"/>
        </w:rPr>
      </w:pPr>
      <w:r>
        <w:rPr>
          <w:rFonts w:hint="eastAsia" w:ascii="仿宋_GB2312" w:eastAsia="仿宋_GB2312" w:hAnsiTheme="minorEastAsia"/>
          <w:sz w:val="32"/>
          <w:szCs w:val="32"/>
        </w:rPr>
        <w:t>特此证明。</w:t>
      </w:r>
    </w:p>
    <w:p>
      <w:pPr>
        <w:spacing w:line="560" w:lineRule="exact"/>
        <w:jc w:val="both"/>
        <w:rPr>
          <w:rFonts w:hint="eastAsia" w:ascii="仿宋_GB2312" w:hAnsi="宋体" w:eastAsia="仿宋_GB2312"/>
          <w:sz w:val="32"/>
          <w:szCs w:val="32"/>
          <w:lang w:val="en-US" w:eastAsia="zh-CN"/>
        </w:rPr>
      </w:pPr>
    </w:p>
    <w:p>
      <w:pPr>
        <w:spacing w:line="560" w:lineRule="exact"/>
        <w:ind w:firstLine="560" w:firstLineChars="200"/>
        <w:jc w:val="left"/>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附：法定代表人/单位负责人身份证复印件（正反面加盖公章鲜章）</w:t>
      </w:r>
    </w:p>
    <w:p>
      <w:pPr>
        <w:pStyle w:val="2"/>
        <w:rPr>
          <w:rFonts w:hint="eastAsia"/>
          <w:lang w:val="en-US" w:eastAsia="zh-CN"/>
        </w:rPr>
      </w:pPr>
    </w:p>
    <w:p>
      <w:pPr>
        <w:spacing w:line="560" w:lineRule="exact"/>
        <w:jc w:val="right"/>
        <w:rPr>
          <w:rFonts w:ascii="仿宋_GB2312" w:hAnsi="宋体" w:eastAsia="仿宋_GB2312"/>
          <w:sz w:val="32"/>
          <w:szCs w:val="32"/>
        </w:rPr>
      </w:pP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560" w:lineRule="exact"/>
        <w:jc w:val="right"/>
        <w:rPr>
          <w:rFonts w:ascii="仿宋_GB2312" w:hAnsi="宋体" w:eastAsia="仿宋_GB2312"/>
          <w:sz w:val="32"/>
          <w:szCs w:val="32"/>
        </w:rPr>
      </w:pPr>
    </w:p>
    <w:p>
      <w:pPr>
        <w:jc w:val="right"/>
        <w:rPr>
          <w:rFonts w:ascii="仿宋_GB2312" w:eastAsia="仿宋_GB2312" w:hAnsiTheme="minorEastAsia"/>
          <w:sz w:val="28"/>
          <w:szCs w:val="28"/>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widowControl/>
        <w:jc w:val="left"/>
        <w:rPr>
          <w:rFonts w:ascii="仿宋_GB2312" w:eastAsia="仿宋_GB2312" w:cs="仿宋_GB2312" w:hAnsiTheme="minorEastAsia"/>
          <w:sz w:val="32"/>
          <w:szCs w:val="32"/>
        </w:rPr>
      </w:pPr>
      <w:r>
        <w:rPr>
          <w:rFonts w:hint="eastAsia" w:ascii="仿宋_GB2312" w:eastAsia="仿宋_GB2312" w:cs="仿宋_GB2312" w:hAnsiTheme="minorEastAsia"/>
          <w:sz w:val="32"/>
          <w:szCs w:val="32"/>
        </w:rPr>
        <w:br w:type="page"/>
      </w:r>
      <w:r>
        <w:rPr>
          <w:rFonts w:hint="eastAsia" w:ascii="仿宋_GB2312" w:eastAsia="仿宋_GB2312" w:cs="仿宋_GB2312" w:hAnsiTheme="minorEastAsia"/>
          <w:sz w:val="32"/>
          <w:szCs w:val="32"/>
        </w:rPr>
        <w:t>附件2</w:t>
      </w:r>
    </w:p>
    <w:p>
      <w:pPr>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法定代表人</w:t>
      </w:r>
      <w:r>
        <w:rPr>
          <w:rFonts w:hint="eastAsia" w:ascii="仿宋_GB2312" w:eastAsia="仿宋_GB2312" w:hAnsiTheme="minorEastAsia"/>
          <w:b/>
          <w:bCs/>
          <w:sz w:val="36"/>
          <w:szCs w:val="36"/>
          <w:lang w:val="en-US" w:eastAsia="zh-CN"/>
        </w:rPr>
        <w:t>/单位负责人</w:t>
      </w:r>
      <w:r>
        <w:rPr>
          <w:rFonts w:hint="eastAsia" w:ascii="仿宋_GB2312" w:eastAsia="仿宋_GB2312" w:hAnsiTheme="minorEastAsia"/>
          <w:b/>
          <w:bCs/>
          <w:sz w:val="36"/>
          <w:szCs w:val="36"/>
        </w:rPr>
        <w:t>授权委托书</w:t>
      </w:r>
    </w:p>
    <w:p>
      <w:pPr>
        <w:jc w:val="center"/>
        <w:rPr>
          <w:rFonts w:hint="eastAsia" w:ascii="仿宋_GB2312" w:hAnsi="宋体" w:eastAsia="仿宋_GB2312"/>
          <w:sz w:val="32"/>
          <w:szCs w:val="32"/>
        </w:rPr>
      </w:pPr>
      <w:r>
        <w:rPr>
          <w:rFonts w:hint="eastAsia" w:ascii="仿宋_GB2312" w:eastAsia="仿宋_GB2312" w:hAnsiTheme="minorEastAsia"/>
          <w:b w:val="0"/>
          <w:bCs w:val="0"/>
          <w:sz w:val="36"/>
          <w:szCs w:val="36"/>
          <w:lang w:eastAsia="zh-CN"/>
        </w:rPr>
        <w:t>（</w:t>
      </w:r>
      <w:r>
        <w:rPr>
          <w:rFonts w:hint="eastAsia" w:ascii="仿宋" w:hAnsi="仿宋" w:eastAsia="仿宋" w:cs="仿宋"/>
          <w:b w:val="0"/>
          <w:bCs w:val="0"/>
          <w:color w:val="auto"/>
          <w:kern w:val="2"/>
          <w:sz w:val="32"/>
          <w:szCs w:val="32"/>
          <w:highlight w:val="none"/>
          <w:lang w:val="en-US" w:eastAsia="zh-CN" w:bidi="ar-SA"/>
        </w:rPr>
        <w:t>法定代表人/单位负责人委托代理人参与谈判的适用）</w:t>
      </w:r>
      <w:r>
        <w:rPr>
          <w:rFonts w:hint="eastAsia"/>
          <w:sz w:val="28"/>
          <w:szCs w:val="28"/>
        </w:rPr>
        <w:t xml:space="preserve"> </w:t>
      </w:r>
      <w:r>
        <w:rPr>
          <w:rFonts w:hint="eastAsia" w:ascii="仿宋_GB2312" w:hAnsi="宋体" w:eastAsia="仿宋_GB2312"/>
          <w:sz w:val="32"/>
          <w:szCs w:val="32"/>
        </w:rPr>
        <w:t xml:space="preserve"> </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本人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（姓名）系</w:t>
      </w:r>
      <w:r>
        <w:rPr>
          <w:rFonts w:hint="eastAsia" w:ascii="仿宋_GB2312" w:hAnsi="宋体" w:eastAsia="仿宋_GB2312"/>
          <w:sz w:val="32"/>
          <w:szCs w:val="32"/>
          <w:u w:val="single"/>
        </w:rPr>
        <w:t xml:space="preserve">                   </w:t>
      </w:r>
      <w:r>
        <w:rPr>
          <w:rFonts w:hint="eastAsia" w:ascii="仿宋_GB2312" w:hAnsi="宋体" w:eastAsia="仿宋_GB2312"/>
          <w:sz w:val="32"/>
          <w:szCs w:val="32"/>
        </w:rPr>
        <w:t>（</w:t>
      </w:r>
      <w:r>
        <w:rPr>
          <w:rFonts w:hint="eastAsia" w:ascii="仿宋_GB2312" w:hAnsi="宋体" w:eastAsia="仿宋_GB2312"/>
          <w:sz w:val="32"/>
          <w:szCs w:val="32"/>
          <w:lang w:eastAsia="zh-CN"/>
        </w:rPr>
        <w:t>供应商</w:t>
      </w:r>
      <w:r>
        <w:rPr>
          <w:rFonts w:hint="eastAsia" w:ascii="仿宋_GB2312" w:hAnsi="宋体" w:eastAsia="仿宋_GB2312"/>
          <w:sz w:val="32"/>
          <w:szCs w:val="32"/>
        </w:rPr>
        <w:t>名称）的法定代表人</w:t>
      </w:r>
      <w:r>
        <w:rPr>
          <w:rFonts w:hint="eastAsia" w:ascii="仿宋_GB2312" w:hAnsi="宋体" w:eastAsia="仿宋_GB2312"/>
          <w:sz w:val="32"/>
          <w:szCs w:val="32"/>
          <w:lang w:val="en-US" w:eastAsia="zh-CN"/>
        </w:rPr>
        <w:t>/单位负责人</w:t>
      </w:r>
      <w:r>
        <w:rPr>
          <w:rFonts w:hint="eastAsia" w:ascii="仿宋_GB2312" w:hAnsi="宋体" w:eastAsia="仿宋_GB2312"/>
          <w:sz w:val="32"/>
          <w:szCs w:val="32"/>
        </w:rPr>
        <w:t>，现委托</w:t>
      </w:r>
      <w:r>
        <w:rPr>
          <w:rFonts w:hint="eastAsia" w:ascii="仿宋_GB2312" w:hAnsi="宋体" w:eastAsia="仿宋_GB2312"/>
          <w:sz w:val="32"/>
          <w:szCs w:val="32"/>
          <w:u w:val="single"/>
        </w:rPr>
        <w:t xml:space="preserve">       </w:t>
      </w:r>
      <w:r>
        <w:rPr>
          <w:rFonts w:hint="eastAsia" w:ascii="仿宋_GB2312" w:hAnsi="宋体" w:eastAsia="仿宋_GB2312"/>
          <w:sz w:val="32"/>
          <w:szCs w:val="32"/>
        </w:rPr>
        <w:t>（姓名）作为我方代理人。代理人根据授权，以我方名义签署、澄清、说明、补正、递交、撤回、修改雅安经济开发区市政建筑工程有限公司</w:t>
      </w:r>
      <w:r>
        <w:rPr>
          <w:rFonts w:hint="eastAsia" w:ascii="仿宋_GB2312" w:hAnsi="宋体" w:eastAsia="仿宋_GB2312"/>
          <w:sz w:val="32"/>
          <w:szCs w:val="32"/>
          <w:u w:val="single"/>
        </w:rPr>
        <w:t xml:space="preserve">          </w:t>
      </w:r>
      <w:r>
        <w:rPr>
          <w:rFonts w:hint="eastAsia" w:ascii="仿宋_GB2312" w:hAnsi="宋体" w:eastAsia="仿宋_GB2312"/>
          <w:sz w:val="32"/>
          <w:szCs w:val="32"/>
        </w:rPr>
        <w:t xml:space="preserve">          （项目名称）投标文件的递交、投标文件的澄清、唱标、签订合同和处理有关事宜，其法律后果由我方承担。</w:t>
      </w:r>
    </w:p>
    <w:p>
      <w:pPr>
        <w:spacing w:line="56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委托期限：截止本项目完工。</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代理人无权转让委托权。</w:t>
      </w:r>
    </w:p>
    <w:p>
      <w:pPr>
        <w:pStyle w:val="2"/>
      </w:pPr>
    </w:p>
    <w:p>
      <w:pPr>
        <w:spacing w:line="560" w:lineRule="exact"/>
        <w:ind w:firstLine="560" w:firstLineChars="200"/>
        <w:jc w:val="left"/>
        <w:rPr>
          <w:rFonts w:hint="default" w:ascii="仿宋_GB2312" w:hAnsi="宋体" w:eastAsia="仿宋_GB2312" w:cs="黑体"/>
          <w:kern w:val="2"/>
          <w:sz w:val="32"/>
          <w:szCs w:val="32"/>
          <w:highlight w:val="none"/>
          <w:lang w:val="en-US" w:eastAsia="zh-CN" w:bidi="ar-SA"/>
        </w:rPr>
      </w:pPr>
      <w:r>
        <w:rPr>
          <w:rFonts w:hint="eastAsia" w:ascii="仿宋_GB2312" w:hAnsi="宋体" w:eastAsia="仿宋_GB2312"/>
          <w:sz w:val="28"/>
          <w:szCs w:val="28"/>
        </w:rPr>
        <w:t>附：</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1）</w:t>
      </w:r>
      <w:r>
        <w:rPr>
          <w:rFonts w:hint="eastAsia" w:ascii="仿宋_GB2312" w:hAnsi="宋体" w:eastAsia="仿宋_GB2312"/>
          <w:sz w:val="28"/>
          <w:szCs w:val="28"/>
        </w:rPr>
        <w:t>法定代表人</w:t>
      </w:r>
      <w:r>
        <w:rPr>
          <w:rFonts w:hint="eastAsia" w:ascii="仿宋_GB2312" w:hAnsi="宋体" w:eastAsia="仿宋_GB2312"/>
          <w:sz w:val="28"/>
          <w:szCs w:val="28"/>
          <w:lang w:val="en-US" w:eastAsia="zh-CN"/>
        </w:rPr>
        <w:t>/单位负责人</w:t>
      </w:r>
      <w:r>
        <w:rPr>
          <w:rFonts w:hint="eastAsia" w:ascii="仿宋_GB2312" w:hAnsi="宋体" w:eastAsia="仿宋_GB2312"/>
          <w:sz w:val="28"/>
          <w:szCs w:val="28"/>
        </w:rPr>
        <w:t>身份证</w:t>
      </w:r>
      <w:r>
        <w:rPr>
          <w:rFonts w:hint="eastAsia" w:ascii="仿宋_GB2312" w:hAnsi="宋体" w:eastAsia="仿宋_GB2312"/>
          <w:sz w:val="28"/>
          <w:szCs w:val="28"/>
          <w:lang w:val="en-US" w:eastAsia="zh-CN"/>
        </w:rPr>
        <w:t>复印件（正反面加盖公章鲜章）；（2）</w:t>
      </w:r>
      <w:r>
        <w:rPr>
          <w:rFonts w:hint="eastAsia" w:ascii="仿宋_GB2312" w:hAnsi="宋体" w:eastAsia="仿宋_GB2312"/>
          <w:sz w:val="28"/>
          <w:szCs w:val="28"/>
        </w:rPr>
        <w:t>委托代理人身份证复印件</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正反面加盖公章鲜章）；</w:t>
      </w:r>
      <w:r>
        <w:rPr>
          <w:rFonts w:hint="eastAsia" w:ascii="仿宋_GB2312" w:hAnsi="宋体" w:eastAsia="仿宋_GB2312" w:cs="黑体"/>
          <w:kern w:val="2"/>
          <w:sz w:val="28"/>
          <w:szCs w:val="28"/>
          <w:highlight w:val="none"/>
          <w:lang w:val="en-US" w:eastAsia="zh-CN" w:bidi="ar-SA"/>
        </w:rPr>
        <w:t>（3）提供委托代理人在投标单位近3个月连续购买社保的证明材料（加盖公章鲜章）。</w:t>
      </w:r>
    </w:p>
    <w:p>
      <w:pPr>
        <w:spacing w:line="360" w:lineRule="auto"/>
        <w:rPr>
          <w:rFonts w:ascii="仿宋_GB2312" w:hAnsi="宋体" w:eastAsia="仿宋_GB2312"/>
          <w:sz w:val="32"/>
          <w:szCs w:val="32"/>
        </w:rPr>
      </w:pPr>
      <w:r>
        <w:rPr>
          <w:rFonts w:hint="eastAsia" w:ascii="仿宋_GB2312" w:eastAsia="仿宋_GB2312" w:hAnsiTheme="minorEastAsia"/>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sz w:val="32"/>
          <w:szCs w:val="32"/>
          <w:u w:val="single"/>
        </w:rPr>
        <w:t xml:space="preserve">                      </w:t>
      </w:r>
      <w:r>
        <w:rPr>
          <w:rFonts w:hint="eastAsia" w:ascii="仿宋_GB2312" w:hAnsi="宋体" w:eastAsia="仿宋_GB2312"/>
          <w:sz w:val="32"/>
          <w:szCs w:val="32"/>
        </w:rPr>
        <w:t>（盖单位章）</w:t>
      </w:r>
    </w:p>
    <w:p>
      <w:pPr>
        <w:spacing w:line="360" w:lineRule="auto"/>
        <w:jc w:val="center"/>
        <w:rPr>
          <w:rFonts w:ascii="仿宋_GB2312" w:hAnsi="宋体" w:eastAsia="仿宋_GB2312"/>
          <w:sz w:val="32"/>
          <w:szCs w:val="32"/>
        </w:rPr>
      </w:pPr>
      <w:r>
        <w:rPr>
          <w:rFonts w:hint="eastAsia" w:ascii="仿宋_GB2312" w:hAnsi="宋体" w:eastAsia="仿宋_GB2312"/>
          <w:sz w:val="32"/>
          <w:szCs w:val="32"/>
        </w:rPr>
        <w:t xml:space="preserve">  法定代表人</w:t>
      </w:r>
      <w:r>
        <w:rPr>
          <w:rFonts w:hint="eastAsia" w:ascii="仿宋_GB2312" w:hAnsi="宋体" w:eastAsia="仿宋_GB2312"/>
          <w:sz w:val="32"/>
          <w:szCs w:val="32"/>
          <w:lang w:val="en-US" w:eastAsia="zh-CN"/>
        </w:rPr>
        <w:t>/单位负责人</w:t>
      </w:r>
      <w:r>
        <w:rPr>
          <w:rFonts w:hint="eastAsia" w:ascii="仿宋_GB2312" w:hAnsi="宋体" w:eastAsia="仿宋_GB2312"/>
          <w:sz w:val="32"/>
          <w:szCs w:val="32"/>
        </w:rPr>
        <w:t>：</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360" w:lineRule="auto"/>
        <w:jc w:val="left"/>
        <w:rPr>
          <w:rFonts w:ascii="仿宋_GB2312" w:hAnsi="宋体" w:eastAsia="仿宋_GB2312"/>
          <w:sz w:val="32"/>
          <w:szCs w:val="32"/>
        </w:rPr>
      </w:pPr>
      <w:r>
        <w:rPr>
          <w:rFonts w:hint="eastAsia" w:ascii="仿宋_GB2312" w:hAnsi="宋体" w:eastAsia="仿宋_GB2312"/>
          <w:sz w:val="32"/>
          <w:szCs w:val="32"/>
        </w:rPr>
        <w:t xml:space="preserve">       授权委托代理人：</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（签字）</w:t>
      </w:r>
    </w:p>
    <w:p>
      <w:pPr>
        <w:spacing w:line="360" w:lineRule="auto"/>
        <w:jc w:val="left"/>
        <w:rPr>
          <w:rFonts w:ascii="仿宋_GB2312" w:hAnsi="宋体" w:eastAsia="仿宋_GB2312"/>
          <w:sz w:val="32"/>
          <w:szCs w:val="32"/>
          <w:u w:val="single"/>
        </w:rPr>
      </w:pPr>
      <w:r>
        <w:rPr>
          <w:rFonts w:hint="eastAsia" w:ascii="仿宋_GB2312" w:hAnsi="宋体" w:eastAsia="仿宋_GB2312"/>
          <w:sz w:val="32"/>
          <w:szCs w:val="32"/>
        </w:rPr>
        <w:t xml:space="preserve">       联系电话：</w:t>
      </w:r>
      <w:r>
        <w:rPr>
          <w:rFonts w:hint="eastAsia" w:ascii="仿宋_GB2312" w:hAnsi="宋体" w:eastAsia="仿宋_GB2312"/>
          <w:sz w:val="32"/>
          <w:szCs w:val="32"/>
          <w:u w:val="single"/>
        </w:rPr>
        <w:t xml:space="preserve">                        </w:t>
      </w:r>
    </w:p>
    <w:p>
      <w:pPr>
        <w:spacing w:line="360" w:lineRule="auto"/>
        <w:rPr>
          <w:rFonts w:ascii="仿宋_GB2312" w:eastAsia="仿宋_GB2312" w:hAnsiTheme="minorEastAsia"/>
          <w:sz w:val="32"/>
          <w:szCs w:val="32"/>
        </w:rPr>
      </w:pPr>
      <w:r>
        <w:rPr>
          <w:rFonts w:hint="eastAsia" w:ascii="仿宋_GB2312" w:eastAsia="仿宋_GB2312" w:hAnsiTheme="minorEastAsia"/>
          <w:sz w:val="32"/>
          <w:szCs w:val="32"/>
        </w:rPr>
        <w:t xml:space="preserve">       授权委托日期：</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360" w:lineRule="auto"/>
        <w:rPr>
          <w:rFonts w:ascii="仿宋_GB2312" w:eastAsia="仿宋_GB2312" w:cs="仿宋_GB2312" w:hAnsiTheme="minorEastAsia"/>
          <w:sz w:val="32"/>
          <w:szCs w:val="32"/>
        </w:rPr>
      </w:pPr>
      <w:r>
        <w:rPr>
          <w:rFonts w:ascii="仿宋_GB2312" w:eastAsia="仿宋_GB2312" w:cs="仿宋_GB2312" w:hAnsiTheme="minorEastAsia"/>
          <w:sz w:val="32"/>
          <w:szCs w:val="32"/>
        </w:rPr>
        <w:br w:type="page"/>
      </w:r>
    </w:p>
    <w:p>
      <w:pPr>
        <w:rPr>
          <w:rFonts w:hint="eastAsia" w:ascii="仿宋_GB2312" w:eastAsia="仿宋_GB2312" w:cs="仿宋_GB2312" w:hAnsiTheme="minorEastAsia"/>
          <w:sz w:val="32"/>
          <w:szCs w:val="32"/>
        </w:rPr>
      </w:pPr>
      <w:r>
        <w:rPr>
          <w:rFonts w:hint="eastAsia" w:ascii="仿宋_GB2312" w:eastAsia="仿宋_GB2312" w:cs="仿宋_GB2312" w:hAnsiTheme="minorEastAsia"/>
          <w:sz w:val="32"/>
          <w:szCs w:val="32"/>
        </w:rPr>
        <w:t>附件3</w:t>
      </w:r>
    </w:p>
    <w:p>
      <w:pPr>
        <w:pStyle w:val="2"/>
        <w:rPr>
          <w:rFonts w:hint="eastAsia"/>
        </w:rPr>
      </w:pPr>
    </w:p>
    <w:p>
      <w:pPr>
        <w:spacing w:line="400" w:lineRule="exact"/>
        <w:jc w:val="center"/>
        <w:rPr>
          <w:rFonts w:hint="eastAsia" w:ascii="仿宋_GB2312" w:eastAsia="仿宋_GB2312" w:hAnsiTheme="minorEastAsia"/>
          <w:b/>
          <w:bCs/>
          <w:sz w:val="36"/>
          <w:szCs w:val="36"/>
          <w:lang w:val="en-US" w:eastAsia="zh-CN"/>
        </w:rPr>
      </w:pPr>
      <w:r>
        <w:rPr>
          <w:rFonts w:hint="eastAsia" w:ascii="仿宋_GB2312" w:eastAsia="仿宋_GB2312" w:hAnsiTheme="minorEastAsia"/>
          <w:b/>
          <w:bCs/>
          <w:sz w:val="36"/>
          <w:szCs w:val="36"/>
          <w:lang w:val="en-US" w:eastAsia="zh-CN"/>
        </w:rPr>
        <w:t>已标价工程量清单</w:t>
      </w:r>
    </w:p>
    <w:p>
      <w:pPr>
        <w:pStyle w:val="2"/>
        <w:rPr>
          <w:rFonts w:hint="default"/>
          <w:lang w:val="en-US" w:eastAsia="zh-CN"/>
        </w:rPr>
      </w:pPr>
    </w:p>
    <w:p>
      <w:pPr>
        <w:spacing w:line="400" w:lineRule="exact"/>
        <w:ind w:firstLine="560" w:firstLineChars="200"/>
        <w:rPr>
          <w:rFonts w:hint="eastAsia" w:ascii="仿宋_GB2312" w:eastAsia="仿宋_GB2312" w:cs="仿宋_GB2312" w:hAnsiTheme="minorEastAsia"/>
          <w:sz w:val="28"/>
          <w:szCs w:val="28"/>
          <w:lang w:val="en-US" w:eastAsia="zh-CN"/>
        </w:rPr>
      </w:pPr>
    </w:p>
    <w:p>
      <w:pPr>
        <w:spacing w:line="400" w:lineRule="exact"/>
        <w:ind w:firstLine="560" w:firstLineChars="200"/>
        <w:rPr>
          <w:rFonts w:hint="eastAsia" w:ascii="仿宋_GB2312" w:eastAsia="仿宋_GB2312" w:cs="仿宋_GB2312" w:hAnsiTheme="minorEastAsia"/>
          <w:sz w:val="28"/>
          <w:szCs w:val="28"/>
          <w:lang w:val="en-US" w:eastAsia="zh-CN"/>
        </w:rPr>
      </w:pPr>
    </w:p>
    <w:p>
      <w:pPr>
        <w:spacing w:line="400" w:lineRule="exact"/>
        <w:ind w:firstLine="560" w:firstLineChars="200"/>
        <w:rPr>
          <w:rFonts w:hint="eastAsia" w:ascii="仿宋_GB2312" w:eastAsia="仿宋_GB2312" w:cs="仿宋_GB2312" w:hAnsiTheme="minorEastAsia"/>
          <w:sz w:val="28"/>
          <w:szCs w:val="28"/>
          <w:lang w:val="en-US" w:eastAsia="zh-CN"/>
        </w:rPr>
      </w:pPr>
    </w:p>
    <w:p>
      <w:pPr>
        <w:spacing w:line="400" w:lineRule="exact"/>
        <w:ind w:firstLine="560" w:firstLineChars="200"/>
        <w:rPr>
          <w:rFonts w:hint="eastAsia" w:ascii="仿宋_GB2312" w:eastAsia="仿宋_GB2312" w:cs="仿宋_GB2312" w:hAnsiTheme="minorEastAsia"/>
          <w:sz w:val="28"/>
          <w:szCs w:val="28"/>
          <w:lang w:val="en-US" w:eastAsia="zh-CN"/>
        </w:rPr>
      </w:pPr>
    </w:p>
    <w:p>
      <w:pPr>
        <w:spacing w:line="360" w:lineRule="auto"/>
        <w:ind w:firstLine="560" w:firstLineChars="200"/>
        <w:rPr>
          <w:rFonts w:hint="default"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注：1.供应商根据工程量清单要求自行报价。</w:t>
      </w:r>
    </w:p>
    <w:p>
      <w:pPr>
        <w:spacing w:line="360" w:lineRule="auto"/>
        <w:ind w:firstLine="560" w:firstLineChars="200"/>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 xml:space="preserve">2.报价包含：材料、人工工资、设备投入、现场勘察、利润、管理费、税金以及合同明示或暗示的风险、第三者责任险等一切达到采购人需求的所有费用。    </w:t>
      </w:r>
    </w:p>
    <w:p/>
    <w:p>
      <w:pPr>
        <w:spacing w:line="360" w:lineRule="auto"/>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ind w:left="5440" w:hanging="5440" w:hangingChars="1700"/>
        <w:jc w:val="left"/>
        <w:rPr>
          <w:rFonts w:hint="eastAsia" w:ascii="仿宋_GB2312" w:eastAsia="仿宋_GB2312" w:hAnsiTheme="minorEastAsia"/>
          <w:sz w:val="32"/>
          <w:szCs w:val="32"/>
          <w:u w:val="single"/>
        </w:rPr>
      </w:pP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en-US" w:eastAsia="zh-CN"/>
        </w:rPr>
        <w:t xml:space="preserve">    </w:t>
      </w:r>
      <w:r>
        <w:rPr>
          <w:rFonts w:hint="eastAsia" w:ascii="仿宋_GB2312" w:hAnsi="宋体" w:eastAsia="仿宋_GB2312" w:cs="宋体"/>
          <w:sz w:val="32"/>
          <w:szCs w:val="32"/>
        </w:rPr>
        <w:t>法定代表人</w:t>
      </w:r>
      <w:r>
        <w:rPr>
          <w:rFonts w:hint="eastAsia" w:ascii="仿宋_GB2312" w:hAnsi="宋体" w:eastAsia="仿宋_GB2312" w:cs="宋体"/>
          <w:sz w:val="32"/>
          <w:szCs w:val="32"/>
          <w:lang w:val="en-US" w:eastAsia="zh-CN"/>
        </w:rPr>
        <w:t>/单位负责人</w:t>
      </w:r>
      <w:r>
        <w:rPr>
          <w:rFonts w:hint="eastAsia" w:ascii="仿宋_GB2312" w:hAnsi="宋体" w:eastAsia="仿宋_GB2312" w:cs="宋体"/>
          <w:sz w:val="32"/>
          <w:szCs w:val="32"/>
        </w:rPr>
        <w:t>或授权</w:t>
      </w:r>
      <w:r>
        <w:rPr>
          <w:rFonts w:hint="eastAsia" w:ascii="仿宋_GB2312" w:hAnsi="宋体" w:eastAsia="仿宋_GB2312" w:cs="宋体"/>
          <w:sz w:val="32"/>
          <w:szCs w:val="32"/>
          <w:lang w:val="en-US" w:eastAsia="zh-CN"/>
        </w:rPr>
        <w:t>代表</w:t>
      </w:r>
      <w:r>
        <w:rPr>
          <w:rFonts w:hint="eastAsia" w:ascii="仿宋_GB2312" w:hAnsi="宋体" w:eastAsia="仿宋_GB2312" w:cs="宋体"/>
          <w:sz w:val="32"/>
          <w:szCs w:val="32"/>
        </w:rPr>
        <w:t>（签字）：</w:t>
      </w:r>
      <w:r>
        <w:rPr>
          <w:rFonts w:hint="eastAsia" w:ascii="仿宋_GB2312" w:hAnsi="宋体" w:eastAsia="仿宋_GB2312" w:cs="宋体"/>
          <w:sz w:val="32"/>
          <w:szCs w:val="32"/>
          <w:u w:val="single"/>
        </w:rPr>
        <w:t xml:space="preserve">            </w:t>
      </w:r>
      <w:r>
        <w:rPr>
          <w:rFonts w:hint="eastAsia" w:ascii="仿宋_GB2312" w:eastAsia="仿宋_GB2312" w:hAnsiTheme="minorEastAsia"/>
          <w:sz w:val="32"/>
          <w:szCs w:val="32"/>
          <w:u w:val="single"/>
        </w:rPr>
        <w:t xml:space="preserve">          </w:t>
      </w:r>
    </w:p>
    <w:p>
      <w:pPr>
        <w:spacing w:line="360" w:lineRule="auto"/>
        <w:ind w:left="5431" w:leftChars="1672" w:hanging="1920" w:hangingChars="600"/>
        <w:jc w:val="left"/>
        <w:rPr>
          <w:rFonts w:ascii="仿宋_GB2312" w:eastAsia="仿宋_GB2312" w:hAnsiTheme="minorEastAsia"/>
        </w:rPr>
        <w:sectPr>
          <w:pgSz w:w="11906" w:h="16838"/>
          <w:pgMar w:top="2098" w:right="1531" w:bottom="1984" w:left="1531" w:header="851" w:footer="992" w:gutter="0"/>
          <w:pgNumType w:fmt="numberInDash"/>
          <w:cols w:space="0" w:num="1"/>
          <w:rtlGutter w:val="0"/>
          <w:docGrid w:type="lines" w:linePitch="327" w:charSpace="0"/>
        </w:sect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560" w:lineRule="exact"/>
        <w:jc w:val="both"/>
        <w:rPr>
          <w:rFonts w:hint="eastAsia" w:ascii="仿宋_GB2312" w:eastAsia="仿宋_GB2312" w:hAnsiTheme="minorEastAsia"/>
        </w:rPr>
      </w:pPr>
    </w:p>
    <w:p>
      <w:pPr>
        <w:rPr>
          <w:rFonts w:hint="eastAsia" w:ascii="仿宋_GB2312" w:eastAsia="仿宋_GB2312" w:cs="仿宋_GB2312" w:hAnsiTheme="minorEastAsia"/>
          <w:sz w:val="32"/>
          <w:szCs w:val="32"/>
          <w:lang w:eastAsia="zh-CN"/>
        </w:rPr>
      </w:pPr>
      <w:r>
        <w:rPr>
          <w:rFonts w:hint="eastAsia" w:ascii="仿宋_GB2312" w:eastAsia="仿宋_GB2312" w:hAnsiTheme="minorEastAsia"/>
        </w:rPr>
        <w:t xml:space="preserve"> </w:t>
      </w:r>
      <w:r>
        <w:rPr>
          <w:rFonts w:hint="eastAsia" w:ascii="仿宋_GB2312" w:eastAsia="仿宋_GB2312" w:cs="仿宋_GB2312" w:hAnsiTheme="minorEastAsia"/>
          <w:sz w:val="32"/>
          <w:szCs w:val="32"/>
        </w:rPr>
        <w:t>附件</w:t>
      </w:r>
      <w:r>
        <w:rPr>
          <w:rFonts w:hint="eastAsia" w:ascii="仿宋_GB2312" w:eastAsia="仿宋_GB2312" w:cs="仿宋_GB2312" w:hAnsiTheme="minorEastAsia"/>
          <w:sz w:val="32"/>
          <w:szCs w:val="32"/>
          <w:lang w:val="en-US" w:eastAsia="zh-CN"/>
        </w:rPr>
        <w:t>4</w:t>
      </w:r>
    </w:p>
    <w:p>
      <w:pPr>
        <w:spacing w:line="520" w:lineRule="exact"/>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rPr>
        <w:t>本项目拟派人员安排一览表</w:t>
      </w:r>
    </w:p>
    <w:tbl>
      <w:tblPr>
        <w:tblStyle w:val="14"/>
        <w:tblW w:w="9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0"/>
        <w:gridCol w:w="1845"/>
        <w:gridCol w:w="2160"/>
        <w:gridCol w:w="1800"/>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210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本项目</w:t>
            </w:r>
          </w:p>
        </w:tc>
        <w:tc>
          <w:tcPr>
            <w:tcW w:w="1845"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216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职务</w:t>
            </w:r>
          </w:p>
        </w:tc>
        <w:tc>
          <w:tcPr>
            <w:tcW w:w="180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联系电话</w:t>
            </w:r>
          </w:p>
        </w:tc>
        <w:tc>
          <w:tcPr>
            <w:tcW w:w="1755" w:type="dxa"/>
            <w:vAlign w:val="center"/>
          </w:tcPr>
          <w:p>
            <w:pPr>
              <w:jc w:val="center"/>
              <w:rPr>
                <w:rFonts w:hint="default" w:asciiTheme="minorEastAsia" w:hAnsiTheme="minorEastAsia" w:eastAsiaTheme="minorEastAsia"/>
                <w:szCs w:val="21"/>
                <w:lang w:val="en-US" w:eastAsia="zh-CN"/>
              </w:rPr>
            </w:pPr>
            <w:r>
              <w:rPr>
                <w:rFonts w:hint="eastAsia" w:asciiTheme="minorEastAsia" w:hAnsiTheme="minorEastAsia" w:eastAsiaTheme="minorEastAsia"/>
                <w:szCs w:val="21"/>
                <w:highlight w:val="none"/>
                <w:lang w:val="en-US" w:eastAsia="zh-CN"/>
              </w:rPr>
              <w:t>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项目负责人</w:t>
            </w: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9660" w:type="dxa"/>
            <w:gridSpan w:val="5"/>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rPr>
              <w:t>本项目主要人员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1845"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所在部门</w:t>
            </w:r>
          </w:p>
        </w:tc>
        <w:tc>
          <w:tcPr>
            <w:tcW w:w="216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在该项目中职务</w:t>
            </w:r>
          </w:p>
        </w:tc>
        <w:tc>
          <w:tcPr>
            <w:tcW w:w="1800"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联系电话</w:t>
            </w:r>
          </w:p>
        </w:tc>
        <w:tc>
          <w:tcPr>
            <w:tcW w:w="1755" w:type="dxa"/>
            <w:vAlign w:val="center"/>
          </w:tcPr>
          <w:p>
            <w:pPr>
              <w:jc w:val="center"/>
              <w:rPr>
                <w:rFonts w:hint="eastAsia" w:asciiTheme="minorEastAsia" w:hAnsiTheme="minorEastAsia" w:eastAsiaTheme="minorEastAsia"/>
                <w:szCs w:val="21"/>
              </w:rPr>
            </w:pPr>
            <w:r>
              <w:rPr>
                <w:rFonts w:hint="eastAsia" w:asciiTheme="minorEastAsia" w:hAnsiTheme="minorEastAsia" w:eastAsiaTheme="minorEastAsia"/>
                <w:szCs w:val="21"/>
                <w:lang w:val="en-US" w:eastAsia="zh-CN"/>
              </w:rPr>
              <w:t>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hint="default" w:asciiTheme="minorEastAsia" w:hAnsiTheme="minorEastAsia" w:eastAsiaTheme="minorEastAsia"/>
                <w:szCs w:val="21"/>
                <w:lang w:val="en-US" w:eastAsia="zh-CN"/>
              </w:rPr>
            </w:pPr>
            <w:r>
              <w:rPr>
                <w:rFonts w:hint="eastAsia" w:asciiTheme="minorEastAsia" w:hAnsiTheme="minorEastAsia" w:eastAsiaTheme="minorEastAsia"/>
                <w:szCs w:val="21"/>
                <w:lang w:val="en-US" w:eastAsia="zh-CN"/>
              </w:rPr>
              <w:t>技术负责人</w:t>
            </w: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w:t>
            </w: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2100" w:type="dxa"/>
            <w:vAlign w:val="center"/>
          </w:tcPr>
          <w:p>
            <w:pPr>
              <w:jc w:val="center"/>
              <w:rPr>
                <w:rFonts w:asciiTheme="minorEastAsia" w:hAnsiTheme="minorEastAsia" w:eastAsiaTheme="minorEastAsia"/>
                <w:szCs w:val="21"/>
              </w:rPr>
            </w:pPr>
          </w:p>
        </w:tc>
        <w:tc>
          <w:tcPr>
            <w:tcW w:w="1845" w:type="dxa"/>
            <w:vAlign w:val="center"/>
          </w:tcPr>
          <w:p>
            <w:pPr>
              <w:jc w:val="center"/>
              <w:rPr>
                <w:rFonts w:asciiTheme="minorEastAsia" w:hAnsiTheme="minorEastAsia" w:eastAsiaTheme="minorEastAsia"/>
                <w:szCs w:val="21"/>
              </w:rPr>
            </w:pPr>
          </w:p>
        </w:tc>
        <w:tc>
          <w:tcPr>
            <w:tcW w:w="2160" w:type="dxa"/>
            <w:vAlign w:val="center"/>
          </w:tcPr>
          <w:p>
            <w:pPr>
              <w:jc w:val="center"/>
              <w:rPr>
                <w:rFonts w:asciiTheme="minorEastAsia" w:hAnsiTheme="minorEastAsia" w:eastAsiaTheme="minorEastAsia"/>
                <w:szCs w:val="21"/>
              </w:rPr>
            </w:pPr>
          </w:p>
        </w:tc>
        <w:tc>
          <w:tcPr>
            <w:tcW w:w="1800" w:type="dxa"/>
            <w:vAlign w:val="center"/>
          </w:tcPr>
          <w:p>
            <w:pPr>
              <w:jc w:val="center"/>
              <w:rPr>
                <w:rFonts w:asciiTheme="minorEastAsia" w:hAnsiTheme="minorEastAsia" w:eastAsiaTheme="minorEastAsia"/>
                <w:szCs w:val="21"/>
              </w:rPr>
            </w:pPr>
          </w:p>
        </w:tc>
        <w:tc>
          <w:tcPr>
            <w:tcW w:w="1755" w:type="dxa"/>
            <w:vAlign w:val="center"/>
          </w:tcPr>
          <w:p>
            <w:pPr>
              <w:jc w:val="center"/>
              <w:rPr>
                <w:rFonts w:asciiTheme="minorEastAsia" w:hAnsiTheme="minorEastAsia" w:eastAsiaTheme="minorEastAsia"/>
                <w:szCs w:val="21"/>
              </w:rPr>
            </w:pPr>
          </w:p>
        </w:tc>
      </w:tr>
    </w:tbl>
    <w:p>
      <w:pPr>
        <w:rPr>
          <w:rFonts w:hint="eastAsia" w:ascii="仿宋_GB2312" w:eastAsia="仿宋_GB2312" w:hAnsiTheme="minorEastAsia"/>
          <w:b/>
          <w:bCs/>
          <w:sz w:val="36"/>
          <w:szCs w:val="36"/>
        </w:rPr>
      </w:pPr>
      <w:r>
        <w:rPr>
          <w:rFonts w:hint="eastAsia" w:ascii="仿宋_GB2312" w:eastAsia="仿宋_GB2312"/>
          <w:szCs w:val="21"/>
        </w:rPr>
        <w:t xml:space="preserve"> 注：（1）“本项目拟派人员安排一览表”中的项目</w:t>
      </w:r>
      <w:r>
        <w:rPr>
          <w:rFonts w:hint="eastAsia" w:ascii="仿宋_GB2312" w:eastAsia="仿宋_GB2312"/>
          <w:szCs w:val="21"/>
          <w:lang w:val="en-US" w:eastAsia="zh-CN"/>
        </w:rPr>
        <w:t>负责人</w:t>
      </w:r>
      <w:r>
        <w:rPr>
          <w:rFonts w:hint="eastAsia" w:ascii="仿宋_GB2312" w:eastAsia="仿宋_GB2312"/>
          <w:szCs w:val="21"/>
        </w:rPr>
        <w:t>应附身份证、建造师证</w:t>
      </w:r>
      <w:r>
        <w:rPr>
          <w:rFonts w:hint="eastAsia" w:ascii="仿宋_GB2312" w:eastAsia="仿宋_GB2312"/>
          <w:szCs w:val="21"/>
          <w:lang w:val="en-US" w:eastAsia="zh-CN"/>
        </w:rPr>
        <w:t>书</w:t>
      </w:r>
      <w:r>
        <w:rPr>
          <w:rFonts w:hint="eastAsia" w:ascii="仿宋_GB2312" w:eastAsia="仿宋_GB2312"/>
          <w:szCs w:val="21"/>
        </w:rPr>
        <w:t>、养老保险缴纳凭证复印件；技术负责人应附身份证、职称证</w:t>
      </w:r>
      <w:r>
        <w:rPr>
          <w:rFonts w:hint="eastAsia" w:ascii="仿宋_GB2312" w:eastAsia="仿宋_GB2312"/>
          <w:szCs w:val="21"/>
          <w:lang w:val="en-US" w:eastAsia="zh-CN"/>
        </w:rPr>
        <w:t>或建造师证书</w:t>
      </w:r>
      <w:r>
        <w:rPr>
          <w:rFonts w:hint="eastAsia" w:ascii="仿宋_GB2312" w:eastAsia="仿宋_GB2312"/>
          <w:szCs w:val="21"/>
        </w:rPr>
        <w:t>、养老保险复印件；其他主要人员应附职称证（执业证或上岗证书）、养老保险复印件。如不实，属于弄虚作假，取消中标资格。                                                         （2）养老保险是指，主要人员在该</w:t>
      </w:r>
      <w:r>
        <w:rPr>
          <w:rFonts w:hint="eastAsia" w:ascii="仿宋_GB2312" w:eastAsia="仿宋_GB2312"/>
          <w:szCs w:val="21"/>
          <w:lang w:eastAsia="zh-CN"/>
        </w:rPr>
        <w:t>供应商</w:t>
      </w:r>
      <w:r>
        <w:rPr>
          <w:rFonts w:hint="eastAsia" w:ascii="仿宋_GB2312" w:eastAsia="仿宋_GB2312"/>
          <w:szCs w:val="21"/>
        </w:rPr>
        <w:t>单位最近连续6个月的养老保险缴纳凭证或由社保部门出具的主要人员在该</w:t>
      </w:r>
      <w:r>
        <w:rPr>
          <w:rFonts w:hint="eastAsia" w:ascii="仿宋_GB2312" w:eastAsia="仿宋_GB2312"/>
          <w:szCs w:val="21"/>
          <w:lang w:eastAsia="zh-CN"/>
        </w:rPr>
        <w:t>供应商</w:t>
      </w:r>
      <w:r>
        <w:rPr>
          <w:rFonts w:hint="eastAsia" w:ascii="仿宋_GB2312" w:eastAsia="仿宋_GB2312"/>
          <w:szCs w:val="21"/>
        </w:rPr>
        <w:t>单位参保的证明。最近6个月（企业设立不足6个月，从设立时起，下同）连续缴费的养老保险是指从购买招标文件时间的上一个月或上上个月起算，往前推6个月的连续、不间断，每个月都缴纳了养老保险费。</w:t>
      </w:r>
    </w:p>
    <w:p>
      <w:pPr>
        <w:rPr>
          <w:rFonts w:hint="eastAsia" w:ascii="仿宋_GB2312" w:eastAsia="仿宋_GB2312" w:hAnsiTheme="minorEastAsia"/>
          <w:sz w:val="36"/>
          <w:szCs w:val="40"/>
          <w:lang w:val="en-US" w:eastAsia="zh-CN"/>
        </w:rPr>
      </w:pPr>
      <w:r>
        <w:rPr>
          <w:rFonts w:hint="eastAsia" w:ascii="仿宋_GB2312" w:eastAsia="仿宋_GB2312" w:hAnsiTheme="minorEastAsia"/>
          <w:sz w:val="36"/>
          <w:szCs w:val="40"/>
          <w:lang w:val="en-US" w:eastAsia="zh-CN"/>
        </w:rPr>
        <w:t>附件5</w:t>
      </w:r>
    </w:p>
    <w:p>
      <w:pPr>
        <w:spacing w:line="480" w:lineRule="auto"/>
        <w:ind w:left="105" w:leftChars="50" w:firstLine="542" w:firstLineChars="150"/>
        <w:jc w:val="center"/>
        <w:rPr>
          <w:rFonts w:hint="eastAsia" w:ascii="仿宋" w:hAnsi="仿宋" w:eastAsia="仿宋"/>
          <w:b/>
          <w:sz w:val="28"/>
        </w:rPr>
      </w:pPr>
      <w:r>
        <w:rPr>
          <w:rFonts w:hint="eastAsia" w:ascii="仿宋_GB2312" w:eastAsia="仿宋_GB2312" w:hAnsiTheme="minorEastAsia"/>
          <w:b/>
          <w:bCs/>
          <w:sz w:val="36"/>
          <w:szCs w:val="36"/>
        </w:rPr>
        <w:t>承诺函</w:t>
      </w:r>
    </w:p>
    <w:p>
      <w:pPr>
        <w:pStyle w:val="11"/>
        <w:spacing w:before="0" w:beforeAutospacing="0" w:after="0" w:afterAutospacing="0" w:line="600" w:lineRule="auto"/>
        <w:rPr>
          <w:rFonts w:ascii="仿宋" w:hAnsi="仿宋" w:eastAsia="仿宋"/>
          <w:kern w:val="2"/>
          <w:sz w:val="24"/>
          <w:szCs w:val="24"/>
        </w:rPr>
      </w:pPr>
      <w:r>
        <w:rPr>
          <w:rFonts w:hint="eastAsia" w:ascii="仿宋_GB2312" w:hAnsi="宋体" w:eastAsia="仿宋_GB2312" w:cs="仿宋_GB2312"/>
          <w:sz w:val="28"/>
          <w:szCs w:val="28"/>
          <w:u w:val="single"/>
        </w:rPr>
        <w:t>雅安经济开发区市政建筑工程有限公司</w:t>
      </w:r>
      <w:r>
        <w:rPr>
          <w:rFonts w:hint="eastAsia" w:ascii="仿宋" w:hAnsi="仿宋" w:eastAsia="仿宋"/>
          <w:kern w:val="2"/>
          <w:sz w:val="24"/>
          <w:szCs w:val="24"/>
        </w:rPr>
        <w:t>：</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我方作为本次采购项目的供应商人，根据文件要求，现郑重承诺如下：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一、</w:t>
      </w:r>
      <w:r>
        <w:rPr>
          <w:rFonts w:hint="eastAsia" w:ascii="仿宋_GB2312" w:hAnsi="宋体" w:eastAsia="仿宋_GB2312"/>
          <w:sz w:val="32"/>
          <w:szCs w:val="32"/>
        </w:rPr>
        <w:t xml:space="preserve">我方满足《中华人民共和国政府采购法》第二十二条规定的条件； </w:t>
      </w:r>
    </w:p>
    <w:p>
      <w:pPr>
        <w:spacing w:line="560" w:lineRule="exact"/>
        <w:ind w:firstLine="640" w:firstLineChars="200"/>
        <w:jc w:val="left"/>
        <w:rPr>
          <w:rFonts w:hint="eastAsia" w:ascii="仿宋_GB2312" w:hAnsi="宋体" w:eastAsia="仿宋_GB2312"/>
          <w:sz w:val="32"/>
          <w:szCs w:val="32"/>
          <w:lang w:eastAsia="zh-CN"/>
        </w:rPr>
      </w:pPr>
      <w:r>
        <w:rPr>
          <w:rFonts w:hint="eastAsia" w:ascii="仿宋_GB2312" w:hAnsi="宋体" w:eastAsia="仿宋_GB2312"/>
          <w:sz w:val="32"/>
          <w:szCs w:val="32"/>
        </w:rPr>
        <w:t>（一）具有独立承担民事责任的能力</w:t>
      </w:r>
      <w:r>
        <w:rPr>
          <w:rFonts w:hint="eastAsia" w:ascii="仿宋_GB2312" w:hAnsi="宋体" w:eastAsia="仿宋_GB2312"/>
          <w:sz w:val="32"/>
          <w:szCs w:val="32"/>
          <w:lang w:eastAsia="zh-CN"/>
        </w:rPr>
        <w:t>；</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（二）具有良好的商业信誉和健全的财务会计制度；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（三）具有履行合同所必需的设备和专业技术能力；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四</w:t>
      </w:r>
      <w:r>
        <w:rPr>
          <w:rFonts w:hint="eastAsia" w:ascii="仿宋_GB2312" w:hAnsi="宋体" w:eastAsia="仿宋_GB2312"/>
          <w:sz w:val="32"/>
          <w:szCs w:val="32"/>
        </w:rPr>
        <w:t xml:space="preserve">）具有依法缴纳税收和社会保障资金的良好记录；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（五）参加本次采购活动前三年内，在经营活动中没有重大违法记录；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（六）法律、行政法规规定的其他条件；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七</w:t>
      </w:r>
      <w:r>
        <w:rPr>
          <w:rFonts w:hint="eastAsia" w:ascii="仿宋_GB2312" w:hAnsi="宋体" w:eastAsia="仿宋_GB2312"/>
          <w:sz w:val="32"/>
          <w:szCs w:val="32"/>
          <w:lang w:eastAsia="zh-CN"/>
        </w:rPr>
        <w:t>）</w:t>
      </w:r>
      <w:r>
        <w:rPr>
          <w:rFonts w:hint="eastAsia" w:ascii="仿宋_GB2312" w:eastAsia="仿宋_GB2312"/>
          <w:bCs/>
          <w:sz w:val="32"/>
          <w:szCs w:val="32"/>
          <w:lang w:val="en-US" w:eastAsia="zh-CN"/>
        </w:rPr>
        <w:t>供应商单位及其现任法定代表人或单位负责人无行贿犯罪记录；</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八</w:t>
      </w:r>
      <w:r>
        <w:rPr>
          <w:rFonts w:hint="eastAsia" w:ascii="仿宋_GB2312" w:hAnsi="宋体" w:eastAsia="仿宋_GB2312"/>
          <w:sz w:val="32"/>
          <w:szCs w:val="32"/>
          <w:lang w:eastAsia="zh-CN"/>
        </w:rPr>
        <w:t>）</w:t>
      </w:r>
      <w:r>
        <w:rPr>
          <w:rFonts w:hint="eastAsia" w:ascii="仿宋_GB2312" w:hAnsi="宋体" w:eastAsia="仿宋_GB2312"/>
          <w:sz w:val="32"/>
          <w:szCs w:val="32"/>
        </w:rPr>
        <w:t>根据本项目提出的特定资格条件</w:t>
      </w:r>
      <w:r>
        <w:rPr>
          <w:rFonts w:hint="eastAsia" w:ascii="仿宋_GB2312" w:hAnsi="宋体" w:eastAsia="仿宋_GB2312"/>
          <w:sz w:val="32"/>
          <w:szCs w:val="32"/>
          <w:u w:val="single"/>
          <w:lang w:val="en-US" w:eastAsia="zh-CN"/>
        </w:rPr>
        <w:t xml:space="preserve">       </w:t>
      </w:r>
      <w:r>
        <w:rPr>
          <w:rFonts w:hint="eastAsia" w:ascii="仿宋_GB2312" w:hAnsi="宋体" w:eastAsia="仿宋_GB2312"/>
          <w:sz w:val="32"/>
          <w:szCs w:val="32"/>
        </w:rPr>
        <w:t xml:space="preserve">。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二</w:t>
      </w:r>
      <w:r>
        <w:rPr>
          <w:rFonts w:hint="eastAsia" w:ascii="仿宋_GB2312" w:hAnsi="宋体" w:eastAsia="仿宋_GB2312"/>
          <w:sz w:val="32"/>
          <w:szCs w:val="32"/>
        </w:rPr>
        <w:t>、在参加本次采购活动中，不存在和其他申请人在同一合同项下的采购项目中，同时委托同一个自然人、同一家庭的人员、同一单位的人员作为代理人的行为。</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lang w:eastAsia="zh-CN"/>
        </w:rPr>
        <w:t>三</w:t>
      </w:r>
      <w:r>
        <w:rPr>
          <w:rFonts w:hint="eastAsia" w:ascii="仿宋_GB2312" w:hAnsi="宋体" w:eastAsia="仿宋_GB2312"/>
          <w:sz w:val="32"/>
          <w:szCs w:val="32"/>
        </w:rPr>
        <w:t xml:space="preserve">、不存在同一母公司的两家以上的子公司，以不同申请人身份同时参加本项目同一合同项下的采购活动的情形。 </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eastAsia="zh-CN"/>
        </w:rPr>
        <w:t>四</w:t>
      </w:r>
      <w:r>
        <w:rPr>
          <w:rFonts w:hint="eastAsia" w:ascii="仿宋_GB2312" w:hAnsi="宋体" w:eastAsia="仿宋_GB2312"/>
          <w:sz w:val="32"/>
          <w:szCs w:val="32"/>
        </w:rPr>
        <w:t>、文件中提供的任何资料、承诺情况都是真实的、有效的、合法的。</w:t>
      </w:r>
    </w:p>
    <w:p>
      <w:pPr>
        <w:spacing w:line="56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 xml:space="preserve"> 我单位对上述承诺的内容事项真实性负责。如经查实上述承诺的内容事项存在虚假，我单位愿意接受以提供虚假材料谋取成交追究法律责任。</w:t>
      </w:r>
    </w:p>
    <w:p>
      <w:pPr>
        <w:spacing w:line="560" w:lineRule="exact"/>
        <w:ind w:firstLine="640" w:firstLineChars="200"/>
        <w:jc w:val="left"/>
        <w:rPr>
          <w:rFonts w:hint="eastAsia" w:ascii="仿宋_GB2312" w:hAnsi="宋体" w:eastAsia="仿宋_GB2312"/>
          <w:sz w:val="32"/>
          <w:szCs w:val="32"/>
        </w:rPr>
      </w:pPr>
    </w:p>
    <w:p>
      <w:pPr>
        <w:spacing w:line="360" w:lineRule="auto"/>
        <w:ind w:firstLine="1920" w:firstLineChars="600"/>
        <w:jc w:val="left"/>
        <w:rPr>
          <w:rFonts w:ascii="仿宋_GB2312" w:eastAsia="仿宋_GB2312" w:hAnsiTheme="minorEastAsia"/>
        </w:rPr>
      </w:pPr>
      <w:r>
        <w:rPr>
          <w:rFonts w:hint="eastAsia" w:ascii="仿宋_GB2312" w:hAnsi="宋体" w:eastAsia="仿宋_GB2312" w:cs="宋体"/>
          <w:sz w:val="32"/>
          <w:szCs w:val="32"/>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w:t>
      </w:r>
      <w:r>
        <w:rPr>
          <w:rFonts w:hint="eastAsia" w:ascii="仿宋_GB2312" w:hAnsi="宋体" w:eastAsia="仿宋_GB2312" w:cs="宋体"/>
          <w:sz w:val="32"/>
          <w:szCs w:val="32"/>
          <w:lang w:val="en-US" w:eastAsia="zh-CN"/>
        </w:rPr>
        <w:t>/单位负责人</w:t>
      </w:r>
      <w:r>
        <w:rPr>
          <w:rFonts w:hint="eastAsia" w:ascii="仿宋_GB2312" w:hAnsi="宋体" w:eastAsia="仿宋_GB2312" w:cs="宋体"/>
          <w:sz w:val="32"/>
          <w:szCs w:val="32"/>
        </w:rPr>
        <w:t>或授权代表（签字）：</w:t>
      </w:r>
      <w:r>
        <w:rPr>
          <w:rFonts w:hint="eastAsia" w:ascii="仿宋_GB2312" w:hAnsi="宋体" w:eastAsia="仿宋_GB2312" w:cs="宋体"/>
          <w:sz w:val="32"/>
          <w:szCs w:val="32"/>
          <w:u w:val="single"/>
        </w:rPr>
        <w:t xml:space="preserve">               </w:t>
      </w:r>
    </w:p>
    <w:p>
      <w:pPr>
        <w:spacing w:line="360" w:lineRule="auto"/>
        <w:jc w:val="left"/>
        <w:rPr>
          <w:rFonts w:ascii="仿宋_GB2312" w:eastAsia="仿宋_GB2312" w:hAnsiTheme="minorEastAsia"/>
        </w:rPr>
      </w:pPr>
    </w:p>
    <w:p>
      <w:pPr>
        <w:spacing w:line="560" w:lineRule="exact"/>
        <w:ind w:firstLine="640" w:firstLineChars="200"/>
        <w:jc w:val="right"/>
        <w:rPr>
          <w:rFonts w:hint="eastAsia" w:ascii="仿宋_GB2312" w:eastAsia="仿宋_GB2312" w:hAnsiTheme="minorEastAsia"/>
        </w:r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r>
        <w:rPr>
          <w:rFonts w:hint="eastAsia" w:ascii="仿宋_GB2312" w:eastAsia="仿宋_GB2312" w:hAnsiTheme="minorEastAsia"/>
        </w:rPr>
        <w:t xml:space="preserve">        </w:t>
      </w: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spacing w:line="560" w:lineRule="exact"/>
        <w:ind w:firstLine="420" w:firstLineChars="200"/>
        <w:jc w:val="right"/>
        <w:rPr>
          <w:rFonts w:hint="eastAsia" w:ascii="仿宋_GB2312" w:eastAsia="仿宋_GB2312" w:hAnsiTheme="minorEastAsia"/>
        </w:rPr>
      </w:pPr>
    </w:p>
    <w:p>
      <w:pPr>
        <w:rPr>
          <w:rFonts w:hint="eastAsia" w:ascii="仿宋_GB2312" w:eastAsia="仿宋_GB2312" w:hAnsiTheme="minorEastAsia"/>
          <w:lang w:val="en-US" w:eastAsia="zh-CN"/>
        </w:rPr>
      </w:pPr>
    </w:p>
    <w:p>
      <w:pPr>
        <w:pStyle w:val="2"/>
        <w:rPr>
          <w:rFonts w:hint="eastAsia" w:ascii="仿宋_GB2312" w:eastAsia="仿宋_GB2312" w:hAnsiTheme="minorEastAsia"/>
          <w:lang w:val="en-US" w:eastAsia="zh-CN"/>
        </w:rPr>
      </w:pPr>
    </w:p>
    <w:p>
      <w:pPr>
        <w:widowControl/>
        <w:rPr>
          <w:rFonts w:hint="default" w:ascii="仿宋_GB2312" w:eastAsia="仿宋_GB2312" w:hAnsiTheme="minorEastAsia"/>
          <w:sz w:val="30"/>
          <w:szCs w:val="30"/>
          <w:lang w:val="en-US" w:eastAsia="zh-CN"/>
        </w:rPr>
      </w:pPr>
      <w:r>
        <w:rPr>
          <w:rFonts w:hint="eastAsia" w:ascii="仿宋_GB2312" w:eastAsia="仿宋_GB2312" w:hAnsiTheme="minorEastAsia"/>
          <w:sz w:val="30"/>
          <w:szCs w:val="30"/>
        </w:rPr>
        <w:t>附件</w:t>
      </w:r>
      <w:r>
        <w:rPr>
          <w:rFonts w:hint="eastAsia" w:ascii="仿宋_GB2312" w:eastAsia="仿宋_GB2312" w:hAnsiTheme="minorEastAsia"/>
          <w:sz w:val="30"/>
          <w:szCs w:val="30"/>
          <w:lang w:val="en-US" w:eastAsia="zh-CN"/>
        </w:rPr>
        <w:t>6</w:t>
      </w:r>
    </w:p>
    <w:p>
      <w:pPr>
        <w:pStyle w:val="4"/>
        <w:ind w:firstLine="2168" w:firstLineChars="600"/>
        <w:jc w:val="both"/>
        <w:rPr>
          <w:rFonts w:hint="default" w:ascii="仿宋_GB2312" w:eastAsia="仿宋_GB2312" w:cs="黑体" w:hAnsiTheme="minorEastAsia"/>
          <w:b w:val="0"/>
          <w:bCs w:val="0"/>
          <w:kern w:val="2"/>
          <w:sz w:val="30"/>
          <w:szCs w:val="30"/>
          <w:lang w:val="en-US" w:eastAsia="zh-CN" w:bidi="ar-SA"/>
        </w:rPr>
      </w:pPr>
      <w:r>
        <w:rPr>
          <w:rFonts w:hint="eastAsia" w:ascii="仿宋_GB2312" w:eastAsia="仿宋_GB2312" w:cs="黑体" w:hAnsiTheme="minorEastAsia"/>
          <w:b/>
          <w:bCs/>
          <w:kern w:val="2"/>
          <w:sz w:val="36"/>
          <w:szCs w:val="36"/>
          <w:lang w:val="en-US" w:eastAsia="zh-CN" w:bidi="ar-SA"/>
        </w:rPr>
        <w:t>公司关联情况查询（</w:t>
      </w:r>
      <w:r>
        <w:rPr>
          <w:rFonts w:hint="eastAsia" w:ascii="仿宋_GB2312" w:eastAsia="仿宋_GB2312" w:cs="黑体" w:hAnsiTheme="minorEastAsia"/>
          <w:b w:val="0"/>
          <w:bCs w:val="0"/>
          <w:kern w:val="2"/>
          <w:sz w:val="30"/>
          <w:szCs w:val="30"/>
          <w:lang w:val="en-US" w:eastAsia="zh-CN" w:bidi="ar-SA"/>
        </w:rPr>
        <w:t>格式不限）</w:t>
      </w:r>
    </w:p>
    <w:p>
      <w:pPr>
        <w:pStyle w:val="2"/>
        <w:rPr>
          <w:rFonts w:hint="eastAsia" w:ascii="仿宋_GB2312" w:hAnsi="宋体" w:eastAsia="仿宋_GB2312" w:cs="仿宋_GB2312"/>
          <w:kern w:val="2"/>
          <w:sz w:val="28"/>
          <w:szCs w:val="28"/>
          <w:highlight w:val="none"/>
          <w:lang w:val="en-US" w:eastAsia="zh-CN" w:bidi="ar-SA"/>
        </w:rPr>
      </w:pPr>
      <w:r>
        <w:rPr>
          <w:rFonts w:hint="eastAsia" w:ascii="仿宋_GB2312" w:hAnsi="宋体" w:eastAsia="仿宋_GB2312" w:cs="仿宋_GB2312"/>
          <w:kern w:val="2"/>
          <w:sz w:val="28"/>
          <w:szCs w:val="28"/>
          <w:highlight w:val="none"/>
          <w:lang w:val="en-US" w:eastAsia="zh-CN" w:bidi="ar-SA"/>
        </w:rPr>
        <w:t>（提供“天眼查”查询公司关联情况，提供相关查询结果并加盖公章鲜章。）</w:t>
      </w:r>
    </w:p>
    <w:p>
      <w:pPr>
        <w:rPr>
          <w:rFonts w:hint="eastAsia"/>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p>
    <w:p>
      <w:pPr>
        <w:rPr>
          <w:rFonts w:hint="eastAsia"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附件7</w:t>
      </w:r>
    </w:p>
    <w:p>
      <w:pPr>
        <w:jc w:val="center"/>
        <w:rPr>
          <w:rFonts w:ascii="仿宋_GB2312" w:hAnsi="宋体" w:eastAsia="仿宋_GB2312" w:cs="仿宋_GB2312"/>
          <w:b/>
          <w:bCs/>
          <w:sz w:val="36"/>
          <w:szCs w:val="36"/>
        </w:rPr>
      </w:pPr>
      <w:r>
        <w:rPr>
          <w:rFonts w:hint="eastAsia" w:ascii="仿宋_GB2312" w:hAnsi="宋体" w:eastAsia="仿宋_GB2312" w:cs="仿宋_GB2312"/>
          <w:b/>
          <w:bCs/>
          <w:sz w:val="36"/>
          <w:szCs w:val="36"/>
        </w:rPr>
        <w:t>信誉声明</w:t>
      </w:r>
    </w:p>
    <w:p>
      <w:pPr>
        <w:rPr>
          <w:rFonts w:ascii="仿宋_GB2312" w:hAnsi="宋体" w:eastAsia="仿宋_GB2312" w:cs="仿宋_GB2312"/>
          <w:sz w:val="28"/>
          <w:szCs w:val="28"/>
        </w:rPr>
      </w:pPr>
      <w:r>
        <w:rPr>
          <w:rFonts w:hint="eastAsia" w:ascii="仿宋_GB2312" w:hAnsi="宋体" w:eastAsia="仿宋_GB2312" w:cs="仿宋_GB2312"/>
          <w:sz w:val="28"/>
          <w:szCs w:val="28"/>
          <w:u w:val="single"/>
        </w:rPr>
        <w:t>雅安经济开发区市政建筑工程有限公司：</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rPr>
        <w:t>我公司承诺在参加（项目名称）</w:t>
      </w:r>
      <w:r>
        <w:rPr>
          <w:rFonts w:hint="eastAsia" w:ascii="仿宋_GB2312" w:hAnsi="宋体" w:eastAsia="仿宋_GB2312" w:cs="仿宋_GB2312"/>
          <w:sz w:val="28"/>
          <w:szCs w:val="28"/>
          <w:u w:val="single"/>
        </w:rPr>
        <w:t xml:space="preserve">                 </w:t>
      </w:r>
      <w:r>
        <w:rPr>
          <w:rFonts w:hint="eastAsia" w:ascii="仿宋_GB2312" w:hAnsi="宋体" w:eastAsia="仿宋_GB2312" w:cs="仿宋_GB2312"/>
          <w:sz w:val="28"/>
          <w:szCs w:val="28"/>
        </w:rPr>
        <w:t>项目中，信誉良好，未处于财产被接管、冻结、破产状态，未处于四川省行政区域内有关行政处罚期间，且未处于投标禁入期内。在“信用中国”网站（www.creditchina.gov.cn）中未列入失信被执行人和重大税收违法案件当事人名单</w:t>
      </w:r>
      <w:r>
        <w:rPr>
          <w:rFonts w:hint="eastAsia" w:ascii="仿宋_GB2312" w:hAnsi="宋体" w:eastAsia="仿宋_GB2312" w:cs="仿宋_GB2312"/>
          <w:sz w:val="28"/>
          <w:szCs w:val="28"/>
          <w:highlight w:val="none"/>
          <w:lang w:eastAsia="zh-CN"/>
        </w:rPr>
        <w:t>；不为中国政府采购网(www.ccgp.gov.cn)政府采购严重违法失信行为记录名单中被财政部门禁止参加政府采购活动的供应商；</w:t>
      </w:r>
      <w:r>
        <w:rPr>
          <w:rFonts w:hint="eastAsia" w:ascii="仿宋_GB2312" w:hAnsi="宋体" w:eastAsia="仿宋_GB2312" w:cs="仿宋_GB2312"/>
          <w:sz w:val="28"/>
          <w:szCs w:val="28"/>
          <w:highlight w:val="none"/>
        </w:rPr>
        <w:t>未被环保部门处罚。</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highlight w:val="none"/>
          <w:u w:val="single"/>
        </w:rPr>
        <w:t>2017年至</w:t>
      </w:r>
      <w:r>
        <w:rPr>
          <w:rFonts w:hint="eastAsia" w:ascii="仿宋_GB2312" w:hAnsi="宋体" w:eastAsia="仿宋_GB2312" w:cs="仿宋_GB2312"/>
          <w:sz w:val="28"/>
          <w:szCs w:val="28"/>
          <w:highlight w:val="none"/>
          <w:u w:val="single"/>
          <w:lang w:val="en-US" w:eastAsia="zh-CN"/>
        </w:rPr>
        <w:t>投标截止时间为止</w:t>
      </w:r>
      <w:r>
        <w:rPr>
          <w:rFonts w:hint="eastAsia" w:ascii="仿宋_GB2312" w:hAnsi="宋体" w:eastAsia="仿宋_GB2312" w:cs="仿宋_GB2312"/>
          <w:sz w:val="28"/>
          <w:szCs w:val="28"/>
          <w:highlight w:val="none"/>
        </w:rPr>
        <w:t>无重大质量安全事故。</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highlight w:val="none"/>
          <w:u w:val="single"/>
        </w:rPr>
        <w:t>201</w:t>
      </w:r>
      <w:r>
        <w:rPr>
          <w:rFonts w:hint="eastAsia" w:ascii="仿宋_GB2312" w:hAnsi="宋体" w:eastAsia="仿宋_GB2312" w:cs="仿宋_GB2312"/>
          <w:sz w:val="28"/>
          <w:szCs w:val="28"/>
          <w:highlight w:val="none"/>
          <w:u w:val="single"/>
          <w:lang w:val="en-US" w:eastAsia="zh-CN"/>
        </w:rPr>
        <w:t>9</w:t>
      </w:r>
      <w:r>
        <w:rPr>
          <w:rFonts w:hint="eastAsia" w:ascii="仿宋_GB2312" w:hAnsi="宋体" w:eastAsia="仿宋_GB2312" w:cs="仿宋_GB2312"/>
          <w:sz w:val="28"/>
          <w:szCs w:val="28"/>
          <w:highlight w:val="none"/>
          <w:u w:val="single"/>
        </w:rPr>
        <w:t>年至20</w:t>
      </w:r>
      <w:r>
        <w:rPr>
          <w:rFonts w:hint="eastAsia" w:ascii="仿宋_GB2312" w:hAnsi="宋体" w:eastAsia="仿宋_GB2312" w:cs="仿宋_GB2312"/>
          <w:sz w:val="28"/>
          <w:szCs w:val="28"/>
          <w:highlight w:val="none"/>
          <w:u w:val="single"/>
          <w:lang w:val="en-US" w:eastAsia="zh-CN"/>
        </w:rPr>
        <w:t>21</w:t>
      </w:r>
      <w:r>
        <w:rPr>
          <w:rFonts w:hint="eastAsia" w:ascii="仿宋_GB2312" w:hAnsi="宋体" w:eastAsia="仿宋_GB2312" w:cs="仿宋_GB2312"/>
          <w:sz w:val="28"/>
          <w:szCs w:val="28"/>
          <w:highlight w:val="none"/>
          <w:u w:val="single"/>
        </w:rPr>
        <w:t>年</w:t>
      </w:r>
      <w:r>
        <w:rPr>
          <w:rFonts w:hint="eastAsia" w:ascii="仿宋_GB2312" w:hAnsi="宋体" w:eastAsia="仿宋_GB2312" w:cs="仿宋_GB2312"/>
          <w:sz w:val="28"/>
          <w:szCs w:val="28"/>
          <w:highlight w:val="none"/>
        </w:rPr>
        <w:t>财务无亏损。</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highlight w:val="none"/>
        </w:rPr>
        <w:t>特此声明。</w:t>
      </w:r>
    </w:p>
    <w:p>
      <w:pPr>
        <w:ind w:firstLine="560" w:firstLineChars="200"/>
        <w:rPr>
          <w:rFonts w:ascii="仿宋_GB2312" w:hAnsi="宋体" w:eastAsia="仿宋_GB2312" w:cs="仿宋_GB2312"/>
          <w:sz w:val="28"/>
          <w:szCs w:val="28"/>
          <w:highlight w:val="none"/>
        </w:rPr>
      </w:pPr>
      <w:r>
        <w:rPr>
          <w:rFonts w:hint="eastAsia" w:ascii="仿宋_GB2312" w:hAnsi="宋体" w:eastAsia="仿宋_GB2312" w:cs="仿宋_GB2312"/>
          <w:sz w:val="28"/>
          <w:szCs w:val="28"/>
          <w:highlight w:val="none"/>
        </w:rPr>
        <w:t>附：</w:t>
      </w:r>
      <w:r>
        <w:rPr>
          <w:rFonts w:hint="eastAsia" w:ascii="仿宋_GB2312" w:hAnsi="宋体" w:eastAsia="仿宋_GB2312" w:cs="仿宋_GB2312"/>
          <w:sz w:val="28"/>
          <w:szCs w:val="28"/>
          <w:highlight w:val="none"/>
          <w:lang w:val="en-US" w:eastAsia="zh-CN"/>
        </w:rPr>
        <w:t>1.</w:t>
      </w:r>
      <w:r>
        <w:rPr>
          <w:rFonts w:hint="eastAsia" w:ascii="仿宋_GB2312" w:hAnsi="宋体" w:eastAsia="仿宋_GB2312" w:cs="仿宋_GB2312"/>
          <w:sz w:val="28"/>
          <w:szCs w:val="28"/>
          <w:highlight w:val="none"/>
        </w:rPr>
        <w:t>“信用中国”网站（www.creditchina.gov.cn）信用查询截图（加盖单位公章）。</w:t>
      </w:r>
      <w:r>
        <w:rPr>
          <w:rFonts w:hint="eastAsia" w:ascii="仿宋_GB2312" w:hAnsi="宋体" w:eastAsia="仿宋_GB2312" w:cs="仿宋_GB2312"/>
          <w:sz w:val="28"/>
          <w:szCs w:val="28"/>
          <w:highlight w:val="none"/>
          <w:lang w:val="en-US" w:eastAsia="zh-CN"/>
        </w:rPr>
        <w:t>2.</w:t>
      </w:r>
      <w:r>
        <w:rPr>
          <w:rFonts w:hint="eastAsia" w:ascii="仿宋_GB2312" w:hAnsi="宋体" w:eastAsia="仿宋_GB2312" w:cs="仿宋_GB2312"/>
          <w:sz w:val="28"/>
          <w:szCs w:val="28"/>
          <w:highlight w:val="none"/>
        </w:rPr>
        <w:t>“</w:t>
      </w:r>
      <w:r>
        <w:rPr>
          <w:rFonts w:hint="eastAsia" w:ascii="仿宋_GB2312" w:hAnsi="宋体" w:eastAsia="仿宋_GB2312" w:cs="仿宋_GB2312"/>
          <w:sz w:val="28"/>
          <w:szCs w:val="28"/>
          <w:highlight w:val="none"/>
          <w:lang w:eastAsia="zh-CN"/>
        </w:rPr>
        <w:t>中国政府采购网(www.ccgp.gov.cn)</w:t>
      </w:r>
      <w:r>
        <w:rPr>
          <w:rFonts w:hint="eastAsia" w:ascii="仿宋_GB2312" w:hAnsi="宋体" w:eastAsia="仿宋_GB2312" w:cs="仿宋_GB2312"/>
          <w:sz w:val="28"/>
          <w:szCs w:val="28"/>
          <w:highlight w:val="none"/>
        </w:rPr>
        <w:t>查询截图（加盖单位公章）</w:t>
      </w:r>
    </w:p>
    <w:p>
      <w:pPr>
        <w:spacing w:line="360" w:lineRule="auto"/>
        <w:ind w:firstLine="1680" w:firstLineChars="600"/>
        <w:jc w:val="left"/>
        <w:rPr>
          <w:rFonts w:ascii="仿宋_GB2312" w:eastAsia="仿宋_GB2312" w:hAnsiTheme="minorEastAsia"/>
        </w:rPr>
      </w:pPr>
      <w:r>
        <w:rPr>
          <w:rFonts w:hint="eastAsia" w:ascii="仿宋_GB2312" w:hAnsi="宋体" w:eastAsia="仿宋_GB2312" w:cs="仿宋_GB2312"/>
          <w:sz w:val="28"/>
          <w:szCs w:val="28"/>
          <w:highlight w:val="none"/>
        </w:rPr>
        <w:t xml:space="preserve">  </w:t>
      </w:r>
      <w:r>
        <w:rPr>
          <w:rFonts w:hint="eastAsia" w:ascii="仿宋_GB2312" w:hAnsi="宋体" w:eastAsia="仿宋_GB2312" w:cs="仿宋_GB2312"/>
          <w:sz w:val="28"/>
          <w:szCs w:val="28"/>
          <w:highlight w:val="none"/>
          <w:lang w:val="en-US" w:eastAsia="zh-CN"/>
        </w:rPr>
        <w:t xml:space="preserve">      </w:t>
      </w: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ascii="仿宋_GB2312" w:hAnsi="宋体" w:eastAsia="仿宋_GB2312" w:cs="宋体"/>
          <w:sz w:val="32"/>
          <w:szCs w:val="32"/>
          <w:u w:val="single"/>
        </w:rPr>
      </w:pPr>
      <w:r>
        <w:rPr>
          <w:rFonts w:hint="eastAsia" w:ascii="仿宋_GB2312" w:hAnsi="宋体" w:eastAsia="仿宋_GB2312" w:cs="宋体"/>
          <w:sz w:val="32"/>
          <w:szCs w:val="32"/>
        </w:rPr>
        <w:t xml:space="preserve">            法定代表人</w:t>
      </w:r>
      <w:r>
        <w:rPr>
          <w:rFonts w:hint="eastAsia" w:ascii="仿宋_GB2312" w:hAnsi="宋体" w:eastAsia="仿宋_GB2312" w:cs="宋体"/>
          <w:sz w:val="32"/>
          <w:szCs w:val="32"/>
          <w:lang w:val="en-US" w:eastAsia="zh-CN"/>
        </w:rPr>
        <w:t>/单位负责人</w:t>
      </w:r>
      <w:r>
        <w:rPr>
          <w:rFonts w:hint="eastAsia" w:ascii="仿宋_GB2312" w:hAnsi="宋体" w:eastAsia="仿宋_GB2312" w:cs="宋体"/>
          <w:sz w:val="32"/>
          <w:szCs w:val="32"/>
        </w:rPr>
        <w:t>或授权代表（签字）：</w:t>
      </w:r>
      <w:r>
        <w:rPr>
          <w:rFonts w:hint="eastAsia" w:ascii="仿宋_GB2312" w:hAnsi="宋体" w:eastAsia="仿宋_GB2312" w:cs="宋体"/>
          <w:sz w:val="32"/>
          <w:szCs w:val="32"/>
          <w:u w:val="single"/>
        </w:rPr>
        <w:t xml:space="preserve">               </w:t>
      </w:r>
    </w:p>
    <w:p>
      <w:pPr>
        <w:ind w:firstLine="4800" w:firstLineChars="1500"/>
        <w:rPr>
          <w:rFonts w:hint="eastAsia" w:eastAsia="仿宋_GB2312" w:cs="宋体" w:asciiTheme="minorEastAsia" w:hAnsiTheme="minorEastAsia"/>
          <w:lang w:val="en-US" w:eastAsia="zh-CN"/>
        </w:rPr>
        <w:sectPr>
          <w:pgSz w:w="11906" w:h="16838"/>
          <w:pgMar w:top="2098" w:right="1531" w:bottom="1984" w:left="1531" w:header="851" w:footer="992" w:gutter="0"/>
          <w:pgNumType w:fmt="numberInDash"/>
          <w:cols w:space="0" w:num="1"/>
          <w:docGrid w:type="lines" w:linePitch="327" w:charSpace="0"/>
        </w:sect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日</w:t>
      </w:r>
    </w:p>
    <w:p>
      <w:pPr>
        <w:spacing w:line="480" w:lineRule="auto"/>
        <w:jc w:val="both"/>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附件8</w:t>
      </w:r>
    </w:p>
    <w:p>
      <w:pPr>
        <w:jc w:val="center"/>
        <w:rPr>
          <w:rFonts w:hint="default" w:ascii="仿宋_GB2312" w:eastAsia="仿宋_GB2312" w:hAnsiTheme="minorEastAsia"/>
          <w:b/>
          <w:bCs/>
          <w:sz w:val="36"/>
          <w:szCs w:val="36"/>
          <w:lang w:val="en-US" w:eastAsia="zh-CN"/>
        </w:rPr>
      </w:pPr>
      <w:r>
        <w:rPr>
          <w:rFonts w:hint="eastAsia" w:ascii="仿宋_GB2312" w:eastAsia="仿宋_GB2312" w:hAnsiTheme="minorEastAsia"/>
          <w:b/>
          <w:bCs/>
          <w:sz w:val="36"/>
          <w:szCs w:val="36"/>
          <w:lang w:val="en-US" w:eastAsia="zh-CN"/>
        </w:rPr>
        <w:t>供应商认为需要（或应当）说明的其他事项</w:t>
      </w:r>
    </w:p>
    <w:p>
      <w:pPr>
        <w:rPr>
          <w:rFonts w:hint="default" w:ascii="仿宋_GB2312" w:eastAsia="仿宋_GB2312" w:hAnsiTheme="minorEastAsia"/>
          <w:sz w:val="32"/>
          <w:szCs w:val="32"/>
          <w:lang w:val="en-US" w:eastAsia="zh-CN"/>
        </w:rPr>
      </w:pPr>
    </w:p>
    <w:p>
      <w:pPr>
        <w:ind w:firstLine="5670" w:firstLineChars="2700"/>
        <w:rPr>
          <w:rFonts w:hint="eastAsia" w:ascii="仿宋_GB2312" w:eastAsia="仿宋_GB2312" w:hAnsiTheme="minorEastAsia"/>
        </w:rPr>
      </w:pPr>
    </w:p>
    <w:p>
      <w:pPr>
        <w:ind w:firstLine="6480" w:firstLineChars="2700"/>
        <w:jc w:val="left"/>
        <w:rPr>
          <w:rFonts w:hint="eastAsia" w:ascii="宋体" w:hAnsi="宋体"/>
          <w:sz w:val="24"/>
        </w:rPr>
      </w:pPr>
    </w:p>
    <w:p>
      <w:pPr>
        <w:rPr>
          <w:rFonts w:hint="eastAsia" w:ascii="宋体" w:hAnsi="宋体"/>
          <w:b/>
          <w:spacing w:val="40"/>
          <w:sz w:val="44"/>
          <w:szCs w:val="44"/>
        </w:rPr>
      </w:pPr>
      <w:r>
        <w:rPr>
          <w:rFonts w:hint="eastAsia" w:ascii="宋体" w:hAnsi="宋体"/>
          <w:b/>
          <w:spacing w:val="40"/>
          <w:sz w:val="44"/>
          <w:szCs w:val="44"/>
        </w:rPr>
        <w:br w:type="page"/>
      </w:r>
    </w:p>
    <w:p>
      <w:pPr>
        <w:rPr>
          <w:rFonts w:hint="eastAsia" w:ascii="仿宋_GB2312" w:eastAsia="仿宋_GB2312" w:hAnsiTheme="minorEastAsia"/>
          <w:sz w:val="32"/>
          <w:szCs w:val="32"/>
          <w:lang w:val="en-US" w:eastAsia="zh-CN"/>
        </w:rPr>
      </w:pPr>
      <w:r>
        <w:rPr>
          <w:rFonts w:hint="eastAsia" w:ascii="仿宋_GB2312" w:eastAsia="仿宋_GB2312" w:hAnsiTheme="minorEastAsia"/>
          <w:sz w:val="32"/>
          <w:szCs w:val="32"/>
          <w:lang w:val="en-US" w:eastAsia="zh-CN"/>
        </w:rPr>
        <w:t>附件9</w:t>
      </w:r>
    </w:p>
    <w:p>
      <w:pPr>
        <w:spacing w:line="520" w:lineRule="exact"/>
        <w:jc w:val="center"/>
        <w:rPr>
          <w:rFonts w:hint="eastAsia" w:ascii="仿宋_GB2312" w:eastAsia="仿宋_GB2312" w:hAnsiTheme="minorEastAsia"/>
          <w:b/>
          <w:bCs/>
          <w:sz w:val="36"/>
          <w:szCs w:val="36"/>
          <w:lang w:val="en-US" w:eastAsia="zh-CN"/>
        </w:rPr>
      </w:pPr>
      <w:r>
        <w:rPr>
          <w:rFonts w:hint="eastAsia" w:ascii="仿宋_GB2312" w:eastAsia="仿宋_GB2312" w:hAnsiTheme="minorEastAsia"/>
          <w:b/>
          <w:bCs/>
          <w:sz w:val="36"/>
          <w:szCs w:val="36"/>
          <w:lang w:val="en-US" w:eastAsia="zh-CN"/>
        </w:rPr>
        <w:t>2022年度永兴街道老旧街区更新改造-弱电下地四网合一改造工作任务</w:t>
      </w:r>
    </w:p>
    <w:p>
      <w:pPr>
        <w:jc w:val="center"/>
        <w:rPr>
          <w:rFonts w:hint="eastAsia" w:ascii="仿宋_GB2312" w:eastAsia="仿宋_GB2312" w:hAnsiTheme="minorEastAsia"/>
          <w:b/>
          <w:bCs/>
          <w:sz w:val="36"/>
          <w:szCs w:val="36"/>
        </w:rPr>
      </w:pPr>
      <w:r>
        <w:rPr>
          <w:rFonts w:hint="eastAsia" w:ascii="仿宋_GB2312" w:eastAsia="仿宋_GB2312" w:hAnsiTheme="minorEastAsia"/>
          <w:b/>
          <w:bCs/>
          <w:sz w:val="36"/>
          <w:szCs w:val="36"/>
          <w:lang w:val="en-US" w:eastAsia="zh-CN"/>
        </w:rPr>
        <w:t>最后报价</w:t>
      </w:r>
      <w:r>
        <w:rPr>
          <w:rFonts w:hint="eastAsia" w:ascii="仿宋_GB2312" w:eastAsia="仿宋_GB2312" w:hAnsiTheme="minorEastAsia"/>
          <w:b/>
          <w:bCs/>
          <w:sz w:val="36"/>
          <w:szCs w:val="36"/>
        </w:rPr>
        <w:t>表</w:t>
      </w:r>
    </w:p>
    <w:tbl>
      <w:tblPr>
        <w:tblStyle w:val="14"/>
        <w:tblpPr w:leftFromText="180" w:rightFromText="180" w:vertAnchor="text" w:tblpXSpec="center" w:tblpY="128"/>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5282"/>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47" w:type="dxa"/>
            <w:vAlign w:val="center"/>
          </w:tcPr>
          <w:p>
            <w:pPr>
              <w:jc w:val="center"/>
              <w:rPr>
                <w:rFonts w:ascii="仿宋" w:hAnsi="仿宋" w:eastAsia="仿宋"/>
                <w:sz w:val="24"/>
                <w:szCs w:val="24"/>
              </w:rPr>
            </w:pPr>
            <w:r>
              <w:rPr>
                <w:rFonts w:hint="eastAsia" w:ascii="仿宋" w:hAnsi="仿宋" w:eastAsia="仿宋" w:cs="仿宋"/>
                <w:sz w:val="24"/>
                <w:szCs w:val="24"/>
              </w:rPr>
              <w:t>序号</w:t>
            </w:r>
          </w:p>
        </w:tc>
        <w:tc>
          <w:tcPr>
            <w:tcW w:w="5282" w:type="dxa"/>
            <w:vAlign w:val="center"/>
          </w:tcPr>
          <w:p>
            <w:pPr>
              <w:jc w:val="center"/>
              <w:rPr>
                <w:rFonts w:ascii="仿宋" w:hAnsi="仿宋" w:eastAsia="仿宋"/>
                <w:sz w:val="24"/>
                <w:szCs w:val="24"/>
              </w:rPr>
            </w:pPr>
            <w:r>
              <w:rPr>
                <w:rFonts w:hint="eastAsia" w:ascii="仿宋" w:hAnsi="仿宋" w:eastAsia="仿宋" w:cs="仿宋"/>
                <w:sz w:val="24"/>
                <w:szCs w:val="24"/>
              </w:rPr>
              <w:t>采购内容</w:t>
            </w:r>
          </w:p>
        </w:tc>
        <w:tc>
          <w:tcPr>
            <w:tcW w:w="2693" w:type="dxa"/>
            <w:vAlign w:val="center"/>
          </w:tcPr>
          <w:p>
            <w:pPr>
              <w:jc w:val="center"/>
              <w:rPr>
                <w:rFonts w:ascii="仿宋" w:hAnsi="仿宋" w:eastAsia="仿宋"/>
                <w:sz w:val="24"/>
                <w:szCs w:val="24"/>
              </w:rPr>
            </w:pPr>
            <w:r>
              <w:rPr>
                <w:rFonts w:hint="eastAsia" w:ascii="仿宋" w:hAnsi="仿宋" w:eastAsia="仿宋" w:cs="仿宋"/>
                <w:sz w:val="24"/>
                <w:szCs w:val="24"/>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1347" w:type="dxa"/>
            <w:vAlign w:val="center"/>
          </w:tcPr>
          <w:p>
            <w:pPr>
              <w:jc w:val="center"/>
              <w:rPr>
                <w:rFonts w:ascii="仿宋" w:hAnsi="仿宋" w:eastAsia="仿宋" w:cs="仿宋"/>
                <w:sz w:val="24"/>
                <w:szCs w:val="24"/>
              </w:rPr>
            </w:pPr>
            <w:r>
              <w:rPr>
                <w:rFonts w:ascii="仿宋" w:hAnsi="仿宋" w:eastAsia="仿宋" w:cs="仿宋"/>
                <w:sz w:val="24"/>
                <w:szCs w:val="24"/>
              </w:rPr>
              <w:t>1</w:t>
            </w:r>
          </w:p>
        </w:tc>
        <w:tc>
          <w:tcPr>
            <w:tcW w:w="5282" w:type="dxa"/>
            <w:vAlign w:val="center"/>
          </w:tcPr>
          <w:p>
            <w:pPr>
              <w:jc w:val="center"/>
              <w:rPr>
                <w:rFonts w:ascii="仿宋" w:hAnsi="仿宋" w:eastAsia="仿宋" w:cs="仿宋"/>
                <w:sz w:val="24"/>
                <w:szCs w:val="24"/>
              </w:rPr>
            </w:pPr>
            <w:r>
              <w:rPr>
                <w:rFonts w:ascii="仿宋" w:hAnsi="仿宋" w:eastAsia="仿宋" w:cs="仿宋"/>
                <w:sz w:val="24"/>
                <w:szCs w:val="24"/>
              </w:rPr>
              <w:t>XXX</w:t>
            </w:r>
          </w:p>
        </w:tc>
        <w:tc>
          <w:tcPr>
            <w:tcW w:w="2693" w:type="dxa"/>
            <w:vAlign w:val="center"/>
          </w:tcPr>
          <w:p>
            <w:pPr>
              <w:ind w:firstLine="748" w:firstLineChars="312"/>
              <w:rPr>
                <w:rFonts w:ascii="仿宋" w:hAnsi="仿宋" w:eastAsia="仿宋"/>
                <w:sz w:val="24"/>
                <w:szCs w:val="24"/>
              </w:rPr>
            </w:pPr>
            <w:r>
              <w:rPr>
                <w:rFonts w:ascii="仿宋" w:hAnsi="仿宋" w:eastAsia="仿宋" w:cs="仿宋"/>
                <w:sz w:val="24"/>
                <w:szCs w:val="24"/>
              </w:rPr>
              <w:t xml:space="preserve"> XX</w:t>
            </w:r>
            <w:r>
              <w:rPr>
                <w:rFonts w:hint="eastAsia" w:ascii="仿宋" w:hAnsi="仿宋" w:eastAsia="仿宋" w:cs="仿宋"/>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9322" w:type="dxa"/>
            <w:gridSpan w:val="3"/>
            <w:vAlign w:val="center"/>
          </w:tcPr>
          <w:p>
            <w:pPr>
              <w:ind w:firstLine="748" w:firstLineChars="312"/>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大写：</w:t>
            </w:r>
          </w:p>
        </w:tc>
      </w:tr>
    </w:tbl>
    <w:p>
      <w:pPr>
        <w:spacing w:line="400" w:lineRule="exact"/>
        <w:ind w:firstLine="560" w:firstLineChars="200"/>
        <w:rPr>
          <w:rFonts w:hint="eastAsia" w:ascii="仿宋_GB2312" w:eastAsia="仿宋_GB2312" w:cs="仿宋_GB2312" w:hAnsiTheme="minorEastAsia"/>
          <w:sz w:val="28"/>
          <w:szCs w:val="28"/>
          <w:lang w:val="en-US" w:eastAsia="zh-CN"/>
        </w:rPr>
      </w:pPr>
    </w:p>
    <w:p>
      <w:pPr>
        <w:spacing w:line="400" w:lineRule="exact"/>
        <w:ind w:firstLine="560" w:firstLineChars="200"/>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注：1.报价包含：材料、人工工资、设备投入、现场勘察、利润、管理费、税金以及合同明示或暗示的风险、第三者责任险等一切达到采购人需求的所有费用。</w:t>
      </w:r>
    </w:p>
    <w:p>
      <w:pPr>
        <w:spacing w:line="400" w:lineRule="exact"/>
        <w:ind w:firstLine="560" w:firstLineChars="200"/>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2.此报价表不影响响应文件的完整性，</w:t>
      </w:r>
      <w:r>
        <w:rPr>
          <w:rFonts w:hint="eastAsia" w:ascii="仿宋_GB2312" w:eastAsia="仿宋_GB2312" w:cs="仿宋_GB2312" w:hAnsiTheme="minorEastAsia"/>
          <w:b/>
          <w:bCs/>
          <w:sz w:val="28"/>
          <w:szCs w:val="28"/>
          <w:lang w:val="en-US" w:eastAsia="zh-CN"/>
        </w:rPr>
        <w:t>不在响应文件中体现，只需在最后报价时提交</w:t>
      </w:r>
      <w:r>
        <w:rPr>
          <w:rFonts w:hint="eastAsia" w:ascii="仿宋_GB2312" w:eastAsia="仿宋_GB2312" w:cs="仿宋_GB2312" w:hAnsiTheme="minorEastAsia"/>
          <w:sz w:val="28"/>
          <w:szCs w:val="28"/>
          <w:lang w:val="en-US" w:eastAsia="zh-CN"/>
        </w:rPr>
        <w:t>；</w:t>
      </w:r>
    </w:p>
    <w:p>
      <w:pPr>
        <w:spacing w:line="400" w:lineRule="exact"/>
        <w:ind w:firstLine="560" w:firstLineChars="200"/>
        <w:rPr>
          <w:rFonts w:hint="eastAsia" w:ascii="仿宋_GB2312" w:eastAsia="仿宋_GB2312" w:cs="仿宋_GB2312" w:hAnsiTheme="minorEastAsia"/>
          <w:sz w:val="28"/>
          <w:szCs w:val="28"/>
          <w:lang w:val="en-US" w:eastAsia="zh-CN"/>
        </w:rPr>
      </w:pPr>
      <w:r>
        <w:rPr>
          <w:rFonts w:hint="eastAsia" w:ascii="仿宋_GB2312" w:eastAsia="仿宋_GB2312" w:cs="仿宋_GB2312" w:hAnsiTheme="minorEastAsia"/>
          <w:sz w:val="28"/>
          <w:szCs w:val="28"/>
          <w:lang w:val="en-US" w:eastAsia="zh-CN"/>
        </w:rPr>
        <w:t>3.供应商应当在评审室外现场填写最后报价表，并在规定时间内密封递交采购人工作人员，由采购人工作人员收齐后集中递交谈判小组。供应商最后报价表应当由法定代表人/单位负责人或授权代表签字确认并盖手印或着加盖公章，否则视为无效响应。（自行准备密封袋密封）</w:t>
      </w:r>
    </w:p>
    <w:p>
      <w:pPr>
        <w:spacing w:line="360" w:lineRule="auto"/>
        <w:jc w:val="left"/>
        <w:rPr>
          <w:rFonts w:hint="eastAsia" w:ascii="仿宋_GB2312" w:hAnsi="宋体" w:eastAsia="仿宋_GB2312" w:cs="宋体"/>
          <w:sz w:val="32"/>
          <w:szCs w:val="32"/>
          <w:lang w:val="en-US" w:eastAsia="zh-CN"/>
        </w:rPr>
      </w:pP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en-US" w:eastAsia="zh-CN"/>
        </w:rPr>
        <w:t xml:space="preserve">           </w:t>
      </w:r>
    </w:p>
    <w:p>
      <w:pPr>
        <w:spacing w:line="360" w:lineRule="auto"/>
        <w:ind w:firstLine="1920" w:firstLineChars="600"/>
        <w:jc w:val="left"/>
        <w:rPr>
          <w:rFonts w:ascii="仿宋_GB2312" w:eastAsia="仿宋_GB2312" w:hAnsiTheme="minorEastAsia"/>
        </w:rPr>
      </w:pPr>
      <w:r>
        <w:rPr>
          <w:rFonts w:hint="eastAsia" w:ascii="仿宋_GB2312" w:hAnsi="宋体" w:eastAsia="仿宋_GB2312"/>
          <w:sz w:val="32"/>
          <w:szCs w:val="32"/>
        </w:rPr>
        <w:t>供应商名称</w:t>
      </w:r>
      <w:r>
        <w:rPr>
          <w:rFonts w:hint="eastAsia" w:ascii="仿宋_GB2312" w:hAnsi="宋体" w:eastAsia="仿宋_GB2312" w:cs="宋体"/>
          <w:sz w:val="32"/>
          <w:szCs w:val="32"/>
        </w:rPr>
        <w:t>（盖章）:</w:t>
      </w:r>
      <w:r>
        <w:rPr>
          <w:rFonts w:hint="eastAsia" w:ascii="仿宋_GB2312" w:hAnsi="宋体" w:eastAsia="仿宋_GB2312" w:cs="宋体"/>
          <w:sz w:val="32"/>
          <w:szCs w:val="32"/>
          <w:u w:val="single"/>
        </w:rPr>
        <w:t xml:space="preserve">               </w:t>
      </w:r>
      <w:r>
        <w:rPr>
          <w:rFonts w:hint="eastAsia" w:ascii="仿宋_GB2312" w:eastAsia="仿宋_GB2312" w:hAnsiTheme="minorEastAsia"/>
        </w:rPr>
        <w:t xml:space="preserve">   </w:t>
      </w:r>
    </w:p>
    <w:p>
      <w:pPr>
        <w:spacing w:line="360" w:lineRule="auto"/>
        <w:jc w:val="left"/>
        <w:rPr>
          <w:rFonts w:hint="eastAsia" w:ascii="仿宋_GB2312" w:hAnsi="宋体" w:eastAsia="仿宋_GB2312" w:cs="宋体"/>
          <w:sz w:val="32"/>
          <w:szCs w:val="32"/>
          <w:u w:val="single"/>
        </w:rPr>
      </w:pPr>
      <w:r>
        <w:rPr>
          <w:rFonts w:hint="eastAsia" w:ascii="仿宋_GB2312" w:hAnsi="宋体" w:eastAsia="仿宋_GB2312" w:cs="宋体"/>
          <w:sz w:val="32"/>
          <w:szCs w:val="32"/>
        </w:rPr>
        <w:t xml:space="preserve">        </w:t>
      </w:r>
      <w:r>
        <w:rPr>
          <w:rFonts w:hint="eastAsia" w:ascii="仿宋_GB2312" w:hAnsi="宋体" w:eastAsia="仿宋_GB2312" w:cs="宋体"/>
          <w:sz w:val="32"/>
          <w:szCs w:val="32"/>
          <w:lang w:val="en-US" w:eastAsia="zh-CN"/>
        </w:rPr>
        <w:t xml:space="preserve">    </w:t>
      </w:r>
      <w:r>
        <w:rPr>
          <w:rFonts w:hint="eastAsia" w:ascii="仿宋_GB2312" w:hAnsi="宋体" w:eastAsia="仿宋_GB2312" w:cs="宋体"/>
          <w:sz w:val="32"/>
          <w:szCs w:val="32"/>
        </w:rPr>
        <w:t>法定代表人</w:t>
      </w:r>
      <w:r>
        <w:rPr>
          <w:rFonts w:hint="eastAsia" w:ascii="仿宋_GB2312" w:hAnsi="宋体" w:eastAsia="仿宋_GB2312" w:cs="宋体"/>
          <w:sz w:val="32"/>
          <w:szCs w:val="32"/>
          <w:lang w:val="en-US" w:eastAsia="zh-CN"/>
        </w:rPr>
        <w:t>/单位负责人</w:t>
      </w:r>
      <w:r>
        <w:rPr>
          <w:rFonts w:hint="eastAsia" w:ascii="仿宋_GB2312" w:hAnsi="宋体" w:eastAsia="仿宋_GB2312" w:cs="宋体"/>
          <w:sz w:val="32"/>
          <w:szCs w:val="32"/>
        </w:rPr>
        <w:t>或授权</w:t>
      </w:r>
      <w:r>
        <w:rPr>
          <w:rFonts w:hint="eastAsia" w:ascii="仿宋_GB2312" w:hAnsi="宋体" w:eastAsia="仿宋_GB2312" w:cs="宋体"/>
          <w:sz w:val="32"/>
          <w:szCs w:val="32"/>
          <w:lang w:val="en-US" w:eastAsia="zh-CN"/>
        </w:rPr>
        <w:t>代表</w:t>
      </w:r>
      <w:r>
        <w:rPr>
          <w:rFonts w:hint="eastAsia" w:ascii="仿宋_GB2312" w:hAnsi="宋体" w:eastAsia="仿宋_GB2312" w:cs="宋体"/>
          <w:sz w:val="32"/>
          <w:szCs w:val="32"/>
        </w:rPr>
        <w:t>（签字）：</w:t>
      </w:r>
      <w:r>
        <w:rPr>
          <w:rFonts w:hint="eastAsia" w:ascii="仿宋_GB2312" w:hAnsi="宋体" w:eastAsia="仿宋_GB2312" w:cs="宋体"/>
          <w:sz w:val="32"/>
          <w:szCs w:val="32"/>
          <w:u w:val="single"/>
        </w:rPr>
        <w:t xml:space="preserve">            </w:t>
      </w:r>
    </w:p>
    <w:p>
      <w:pPr>
        <w:spacing w:line="360" w:lineRule="auto"/>
        <w:ind w:firstLine="4160" w:firstLineChars="1300"/>
        <w:jc w:val="left"/>
        <w:rPr>
          <w:rFonts w:hint="eastAsia" w:ascii="仿宋_GB2312" w:eastAsia="仿宋_GB2312" w:hAnsiTheme="minorEastAsia"/>
          <w:u w:val="none"/>
          <w:lang w:val="en-US" w:eastAsia="zh-CN"/>
        </w:rPr>
        <w:sectPr>
          <w:pgSz w:w="11906" w:h="16838"/>
          <w:pgMar w:top="1701" w:right="1531" w:bottom="1701" w:left="1531" w:header="851" w:footer="992" w:gutter="0"/>
          <w:pgNumType w:fmt="numberInDash"/>
          <w:cols w:space="0" w:num="1"/>
          <w:rtlGutter w:val="0"/>
          <w:docGrid w:type="lines" w:linePitch="327" w:charSpace="0"/>
        </w:sectPr>
      </w:pP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年</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rPr>
        <w:t>月</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u w:val="none"/>
          <w:lang w:val="en-US" w:eastAsia="zh-CN"/>
        </w:rPr>
        <w:t>日</w:t>
      </w:r>
    </w:p>
    <w:p>
      <w:pPr>
        <w:jc w:val="both"/>
        <w:rPr>
          <w:rFonts w:hint="eastAsia" w:ascii="仿宋" w:hAnsi="仿宋" w:eastAsia="仿宋" w:cs="仿宋"/>
          <w:b/>
          <w:spacing w:val="40"/>
          <w:sz w:val="44"/>
          <w:szCs w:val="44"/>
          <w:lang w:val="en-US" w:eastAsia="zh-CN"/>
        </w:rPr>
      </w:pPr>
      <w:r>
        <w:rPr>
          <w:rFonts w:hint="eastAsia" w:ascii="仿宋" w:hAnsi="仿宋" w:eastAsia="仿宋" w:cs="仿宋"/>
          <w:sz w:val="32"/>
          <w:szCs w:val="32"/>
          <w:lang w:val="en-US" w:eastAsia="zh-CN"/>
        </w:rPr>
        <w:t>附件8</w:t>
      </w:r>
    </w:p>
    <w:p>
      <w:pPr>
        <w:jc w:val="center"/>
        <w:rPr>
          <w:rFonts w:hint="eastAsia" w:ascii="仿宋" w:hAnsi="仿宋" w:eastAsia="仿宋" w:cs="仿宋"/>
          <w:b/>
          <w:spacing w:val="40"/>
          <w:sz w:val="52"/>
          <w:szCs w:val="52"/>
          <w:lang w:val="en-US" w:eastAsia="zh-CN"/>
        </w:rPr>
      </w:pPr>
      <w:r>
        <w:rPr>
          <w:rFonts w:hint="eastAsia" w:ascii="仿宋" w:hAnsi="仿宋" w:eastAsia="仿宋" w:cs="仿宋"/>
          <w:b/>
          <w:spacing w:val="40"/>
          <w:sz w:val="44"/>
          <w:szCs w:val="44"/>
        </w:rPr>
        <w:t>雅安经济开发区市政建筑工程有限公司</w:t>
      </w:r>
      <w:r>
        <w:rPr>
          <w:rFonts w:hint="eastAsia" w:ascii="仿宋" w:hAnsi="仿宋" w:eastAsia="仿宋" w:cs="仿宋"/>
          <w:b/>
          <w:spacing w:val="40"/>
          <w:sz w:val="44"/>
          <w:szCs w:val="44"/>
          <w:lang w:val="en-US" w:eastAsia="zh-CN"/>
        </w:rPr>
        <w:t>***</w:t>
      </w:r>
      <w:r>
        <w:rPr>
          <w:rFonts w:hint="eastAsia" w:ascii="仿宋" w:hAnsi="仿宋" w:eastAsia="仿宋" w:cs="仿宋"/>
          <w:b/>
          <w:spacing w:val="40"/>
          <w:sz w:val="44"/>
          <w:szCs w:val="44"/>
        </w:rPr>
        <w:t>合同</w:t>
      </w:r>
      <w:r>
        <w:rPr>
          <w:rFonts w:hint="eastAsia" w:ascii="仿宋" w:hAnsi="仿宋" w:eastAsia="仿宋" w:cs="仿宋"/>
          <w:b/>
          <w:spacing w:val="40"/>
          <w:sz w:val="44"/>
          <w:szCs w:val="44"/>
          <w:lang w:eastAsia="zh-CN"/>
        </w:rPr>
        <w:t>（</w:t>
      </w:r>
      <w:r>
        <w:rPr>
          <w:rFonts w:hint="eastAsia" w:ascii="仿宋" w:hAnsi="仿宋" w:eastAsia="仿宋" w:cs="仿宋"/>
          <w:b/>
          <w:spacing w:val="40"/>
          <w:sz w:val="44"/>
          <w:szCs w:val="44"/>
          <w:lang w:val="en-US" w:eastAsia="zh-CN"/>
        </w:rPr>
        <w:t>草案）</w:t>
      </w: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jc w:val="center"/>
        <w:rPr>
          <w:rFonts w:hint="eastAsia" w:ascii="仿宋" w:hAnsi="仿宋" w:eastAsia="仿宋" w:cs="仿宋"/>
          <w:b/>
          <w:sz w:val="48"/>
          <w:szCs w:val="48"/>
        </w:rPr>
      </w:pPr>
    </w:p>
    <w:p>
      <w:pPr>
        <w:ind w:firstLine="1920" w:firstLineChars="6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甲方：</w:t>
      </w:r>
    </w:p>
    <w:p>
      <w:pPr>
        <w:ind w:firstLine="1920" w:firstLineChars="600"/>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乙方：</w:t>
      </w:r>
    </w:p>
    <w:p>
      <w:pPr>
        <w:rPr>
          <w:rFonts w:hint="eastAsia" w:ascii="仿宋" w:hAnsi="仿宋" w:eastAsia="仿宋" w:cs="仿宋"/>
          <w:b w:val="0"/>
          <w:bCs/>
          <w:sz w:val="32"/>
          <w:szCs w:val="32"/>
          <w:lang w:val="en-US" w:eastAsia="zh-CN"/>
        </w:rPr>
      </w:pPr>
    </w:p>
    <w:p>
      <w:pPr>
        <w:ind w:firstLine="6264" w:firstLineChars="1300"/>
        <w:rPr>
          <w:rFonts w:hint="eastAsia" w:ascii="仿宋" w:hAnsi="仿宋" w:eastAsia="仿宋" w:cs="仿宋"/>
          <w:b/>
          <w:sz w:val="48"/>
          <w:szCs w:val="48"/>
        </w:rPr>
      </w:pPr>
    </w:p>
    <w:p>
      <w:pPr>
        <w:pStyle w:val="4"/>
        <w:spacing w:line="240" w:lineRule="auto"/>
        <w:jc w:val="center"/>
        <w:rPr>
          <w:rFonts w:hint="eastAsia" w:ascii="仿宋" w:hAnsi="仿宋" w:eastAsia="仿宋" w:cs="仿宋"/>
          <w:sz w:val="30"/>
          <w:szCs w:val="30"/>
        </w:rPr>
      </w:pPr>
      <w:r>
        <w:rPr>
          <w:rFonts w:hint="eastAsia" w:ascii="仿宋" w:hAnsi="仿宋" w:eastAsia="仿宋" w:cs="仿宋"/>
          <w:sz w:val="30"/>
          <w:szCs w:val="30"/>
          <w:lang w:val="en-US" w:eastAsia="zh-CN"/>
        </w:rPr>
        <w:t>2023</w:t>
      </w:r>
      <w:r>
        <w:rPr>
          <w:rFonts w:hint="eastAsia" w:ascii="仿宋" w:hAnsi="仿宋" w:eastAsia="仿宋" w:cs="仿宋"/>
          <w:sz w:val="30"/>
          <w:szCs w:val="30"/>
        </w:rPr>
        <w:t>年</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月</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日 签订</w:t>
      </w:r>
    </w:p>
    <w:p>
      <w:pPr>
        <w:rPr>
          <w:rFonts w:hint="eastAsia" w:ascii="仿宋" w:hAnsi="仿宋" w:eastAsia="仿宋" w:cs="仿宋"/>
          <w:sz w:val="30"/>
          <w:szCs w:val="30"/>
        </w:rPr>
      </w:pPr>
      <w:r>
        <w:rPr>
          <w:rFonts w:hint="eastAsia" w:ascii="仿宋" w:hAnsi="仿宋" w:eastAsia="仿宋" w:cs="仿宋"/>
          <w:sz w:val="30"/>
          <w:szCs w:val="30"/>
        </w:rPr>
        <w:br w:type="page"/>
      </w:r>
    </w:p>
    <w:p>
      <w:pPr>
        <w:jc w:val="left"/>
        <w:rPr>
          <w:rFonts w:hint="eastAsia" w:ascii="仿宋" w:hAnsi="仿宋" w:eastAsia="仿宋" w:cs="仿宋"/>
          <w:b/>
          <w:sz w:val="28"/>
          <w:szCs w:val="28"/>
        </w:rPr>
      </w:pPr>
      <w:r>
        <w:rPr>
          <w:rFonts w:hint="eastAsia" w:ascii="仿宋" w:hAnsi="仿宋" w:eastAsia="仿宋" w:cs="仿宋"/>
          <w:b/>
          <w:sz w:val="28"/>
          <w:szCs w:val="28"/>
        </w:rPr>
        <w:t>甲方:</w:t>
      </w:r>
      <w:r>
        <w:rPr>
          <w:rFonts w:hint="eastAsia" w:ascii="仿宋" w:hAnsi="仿宋" w:eastAsia="仿宋" w:cs="仿宋"/>
          <w:b/>
          <w:sz w:val="28"/>
          <w:szCs w:val="28"/>
          <w:u w:val="single"/>
        </w:rPr>
        <w:t xml:space="preserve"> 雅安经济开发区市政建筑工程有限公司</w:t>
      </w:r>
    </w:p>
    <w:p>
      <w:pPr>
        <w:jc w:val="left"/>
        <w:rPr>
          <w:rFonts w:hint="eastAsia" w:ascii="仿宋" w:hAnsi="仿宋" w:eastAsia="仿宋" w:cs="仿宋"/>
          <w:b/>
          <w:sz w:val="28"/>
          <w:szCs w:val="28"/>
          <w:lang w:val="en-US" w:eastAsia="zh-CN"/>
        </w:rPr>
      </w:pPr>
      <w:r>
        <w:rPr>
          <w:rFonts w:hint="eastAsia" w:ascii="仿宋" w:hAnsi="仿宋" w:eastAsia="仿宋" w:cs="仿宋"/>
          <w:b/>
          <w:sz w:val="28"/>
          <w:szCs w:val="28"/>
        </w:rPr>
        <w:t xml:space="preserve">乙方: </w:t>
      </w:r>
      <w:r>
        <w:rPr>
          <w:rFonts w:hint="eastAsia" w:ascii="仿宋" w:hAnsi="仿宋" w:eastAsia="仿宋" w:cs="仿宋"/>
          <w:b/>
          <w:sz w:val="28"/>
          <w:szCs w:val="28"/>
          <w:u w:val="single"/>
          <w:lang w:val="en-US" w:eastAsia="zh-CN"/>
        </w:rPr>
        <w:t>xxxxxxxxxxxxxxxxxxxxxxxxxxxxxxxxx</w:t>
      </w:r>
    </w:p>
    <w:p>
      <w:pPr>
        <w:ind w:firstLine="560" w:firstLineChars="200"/>
        <w:jc w:val="left"/>
        <w:rPr>
          <w:rFonts w:hint="eastAsia" w:ascii="仿宋" w:hAnsi="仿宋" w:eastAsia="仿宋" w:cs="仿宋"/>
          <w:sz w:val="28"/>
          <w:szCs w:val="28"/>
        </w:rPr>
      </w:pPr>
    </w:p>
    <w:p>
      <w:pPr>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rPr>
        <w:t>甲、乙双方本着友好合作的态度,根据《中华人民共和国民法典》和《广播电视管理条例》等有关法律、法规及相关标准，按照省委、省府和市委、市府关于有线广播电视“统一规划、统一建设、统一经营和统一管理”的指导方针，甲、乙双方本着平等、互利原则，经友好协商，现就乙方为甲方提供</w:t>
      </w:r>
      <w:r>
        <w:rPr>
          <w:rFonts w:hint="eastAsia" w:ascii="仿宋" w:hAnsi="仿宋" w:eastAsia="仿宋" w:cs="仿宋"/>
          <w:sz w:val="28"/>
          <w:szCs w:val="28"/>
          <w:highlight w:val="none"/>
        </w:rPr>
        <w:t>四网合一（四网指同时能满足四家运营商接入）安装工程施工及信号接入服务的相关事宜，为明确双方在施工过程中的权利、义务和责任, 结合本工程的具体情况 ,经双方协商签订本合同，供双方遵守和执行。</w:t>
      </w:r>
    </w:p>
    <w:p>
      <w:pPr>
        <w:jc w:val="left"/>
        <w:rPr>
          <w:rFonts w:hint="eastAsia" w:ascii="仿宋" w:hAnsi="仿宋" w:eastAsia="仿宋" w:cs="仿宋"/>
          <w:b/>
          <w:sz w:val="28"/>
          <w:szCs w:val="28"/>
          <w:highlight w:val="none"/>
        </w:rPr>
      </w:pPr>
      <w:r>
        <w:rPr>
          <w:rFonts w:hint="eastAsia" w:ascii="仿宋" w:hAnsi="仿宋" w:eastAsia="仿宋" w:cs="仿宋"/>
          <w:b/>
          <w:sz w:val="28"/>
          <w:szCs w:val="28"/>
          <w:highlight w:val="none"/>
        </w:rPr>
        <w:t>一、 合同标的</w:t>
      </w:r>
    </w:p>
    <w:p>
      <w:pPr>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1、甲方同意由乙方负责建设</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xxxxxxxxxxx</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的“室内分布+小区入户信息化”,入户信息化覆盖永兴街道老旧街区指定区域内。共计覆盖住户 </w:t>
      </w:r>
      <w:r>
        <w:rPr>
          <w:rFonts w:hint="eastAsia" w:ascii="仿宋" w:hAnsi="仿宋" w:eastAsia="仿宋" w:cs="仿宋"/>
          <w:sz w:val="28"/>
          <w:szCs w:val="28"/>
          <w:highlight w:val="none"/>
          <w:u w:val="single"/>
        </w:rPr>
        <w:t xml:space="preserve">600 </w:t>
      </w:r>
      <w:r>
        <w:rPr>
          <w:rFonts w:hint="eastAsia" w:ascii="仿宋" w:hAnsi="仿宋" w:eastAsia="仿宋" w:cs="仿宋"/>
          <w:sz w:val="28"/>
          <w:szCs w:val="28"/>
          <w:highlight w:val="none"/>
        </w:rPr>
        <w:t>户。</w:t>
      </w:r>
    </w:p>
    <w:p>
      <w:pPr>
        <w:ind w:firstLine="56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2、采用一级分光器建设小区入户信息化,包括小区红线内光交、分纤箱、光缆,皮线光缆的建设和安装测试。</w:t>
      </w:r>
    </w:p>
    <w:p>
      <w:pPr>
        <w:ind w:firstLine="56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3、永兴场镇内经开区原有自建监控线缆的拆除与恢复。</w:t>
      </w:r>
    </w:p>
    <w:p>
      <w:pPr>
        <w:jc w:val="left"/>
        <w:rPr>
          <w:rFonts w:hint="eastAsia" w:ascii="仿宋" w:hAnsi="仿宋" w:eastAsia="仿宋" w:cs="仿宋"/>
          <w:b/>
          <w:sz w:val="28"/>
          <w:szCs w:val="28"/>
        </w:rPr>
      </w:pPr>
      <w:r>
        <w:rPr>
          <w:rFonts w:hint="eastAsia" w:ascii="仿宋" w:hAnsi="仿宋" w:eastAsia="仿宋" w:cs="仿宋"/>
          <w:b/>
          <w:sz w:val="28"/>
          <w:szCs w:val="28"/>
        </w:rPr>
        <w:t>二、工程工期要求</w:t>
      </w:r>
    </w:p>
    <w:p>
      <w:pPr>
        <w:jc w:val="left"/>
        <w:rPr>
          <w:rFonts w:hint="eastAsia" w:ascii="仿宋" w:hAnsi="仿宋" w:eastAsia="仿宋" w:cs="仿宋"/>
          <w:sz w:val="28"/>
          <w:szCs w:val="28"/>
        </w:rPr>
      </w:pPr>
      <w:r>
        <w:rPr>
          <w:rFonts w:hint="eastAsia" w:ascii="仿宋" w:hAnsi="仿宋" w:eastAsia="仿宋" w:cs="仿宋"/>
          <w:sz w:val="28"/>
          <w:szCs w:val="28"/>
        </w:rPr>
        <w:t xml:space="preserve">   以甲方开工通知为准,工期90日历天。竣工日期是指乙方将全部符合下列条件的时间：</w:t>
      </w:r>
    </w:p>
    <w:p>
      <w:pPr>
        <w:ind w:firstLine="56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(1)红线内光交、分纤箱、光缆、皮线光缆的建设和安装（入户皮线光缆为双芯）；</w:t>
      </w:r>
    </w:p>
    <w:p>
      <w:pPr>
        <w:ind w:firstLine="56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(2)全部测试已经完成, 并符合设计和本合同要求。</w:t>
      </w:r>
    </w:p>
    <w:p>
      <w:pPr>
        <w:ind w:firstLine="56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(3)经开区原有线路下地完成。</w:t>
      </w:r>
    </w:p>
    <w:p>
      <w:pPr>
        <w:jc w:val="left"/>
        <w:rPr>
          <w:rFonts w:hint="eastAsia" w:ascii="仿宋" w:hAnsi="仿宋" w:eastAsia="仿宋" w:cs="仿宋"/>
          <w:b/>
          <w:sz w:val="28"/>
          <w:szCs w:val="28"/>
        </w:rPr>
      </w:pPr>
      <w:r>
        <w:rPr>
          <w:rFonts w:hint="eastAsia" w:ascii="仿宋" w:hAnsi="仿宋" w:eastAsia="仿宋" w:cs="仿宋"/>
          <w:b/>
          <w:sz w:val="28"/>
          <w:szCs w:val="28"/>
        </w:rPr>
        <w:t>三、合同价款:</w:t>
      </w:r>
    </w:p>
    <w:p>
      <w:pPr>
        <w:ind w:firstLine="560"/>
        <w:jc w:val="left"/>
        <w:rPr>
          <w:rFonts w:hint="eastAsia" w:ascii="仿宋" w:hAnsi="仿宋" w:eastAsia="仿宋" w:cs="仿宋"/>
          <w:sz w:val="28"/>
          <w:szCs w:val="28"/>
        </w:rPr>
      </w:pPr>
      <w:r>
        <w:rPr>
          <w:rFonts w:hint="eastAsia" w:ascii="仿宋" w:hAnsi="仿宋" w:eastAsia="仿宋" w:cs="仿宋"/>
          <w:sz w:val="28"/>
          <w:szCs w:val="28"/>
        </w:rPr>
        <w:t>1、根据双方和通信运营商现场查勘、协商所确定方案，以甲方组织的财评结果为依据并按照《中华人民共和国民法典》以及有关规定。经友好协商，双方一致同意签订本协议如下：</w:t>
      </w:r>
    </w:p>
    <w:p>
      <w:pPr>
        <w:ind w:firstLine="560"/>
        <w:jc w:val="left"/>
        <w:rPr>
          <w:rFonts w:hint="eastAsia" w:ascii="仿宋" w:hAnsi="仿宋" w:eastAsia="仿宋" w:cs="仿宋"/>
          <w:sz w:val="28"/>
          <w:szCs w:val="28"/>
        </w:rPr>
      </w:pPr>
      <w:r>
        <w:rPr>
          <w:rFonts w:hint="eastAsia" w:ascii="仿宋" w:hAnsi="仿宋" w:eastAsia="仿宋" w:cs="仿宋"/>
          <w:sz w:val="28"/>
          <w:szCs w:val="28"/>
        </w:rPr>
        <w:t>本工程施工图预算暂定含税总价为人民币        元（大写：       ）</w:t>
      </w:r>
    </w:p>
    <w:p>
      <w:pPr>
        <w:ind w:firstLine="560"/>
        <w:jc w:val="left"/>
        <w:rPr>
          <w:rFonts w:hint="eastAsia" w:ascii="仿宋" w:hAnsi="仿宋" w:eastAsia="仿宋" w:cs="仿宋"/>
          <w:sz w:val="28"/>
          <w:szCs w:val="28"/>
        </w:rPr>
      </w:pPr>
      <w:r>
        <w:rPr>
          <w:rFonts w:hint="eastAsia" w:ascii="仿宋" w:hAnsi="仿宋" w:eastAsia="仿宋" w:cs="仿宋"/>
          <w:sz w:val="28"/>
          <w:szCs w:val="28"/>
        </w:rPr>
        <w:t>本工程含税总价为人民币       元（大写：      ）；其中除税价为人民币        元，（大写：       分）,增值税率</w:t>
      </w:r>
      <w:r>
        <w:rPr>
          <w:rFonts w:hint="eastAsia" w:ascii="仿宋" w:hAnsi="仿宋" w:eastAsia="仿宋" w:cs="仿宋"/>
          <w:sz w:val="28"/>
          <w:szCs w:val="28"/>
          <w:highlight w:val="none"/>
        </w:rPr>
        <w:t>为9%，</w:t>
      </w:r>
      <w:r>
        <w:rPr>
          <w:rFonts w:hint="eastAsia" w:ascii="仿宋" w:hAnsi="仿宋" w:eastAsia="仿宋" w:cs="仿宋"/>
          <w:sz w:val="28"/>
          <w:szCs w:val="28"/>
        </w:rPr>
        <w:t>税金为人民币       元（大写：             ）。</w:t>
      </w:r>
    </w:p>
    <w:p>
      <w:pPr>
        <w:ind w:firstLine="56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待本项目出具财评控制价后，根据财评控制价作为合同总价，本工程以财评后的含税总价作为合同总价签订本合同，合同总价作为支付预付款和进度款的依据。</w:t>
      </w:r>
    </w:p>
    <w:p>
      <w:pPr>
        <w:ind w:firstLine="560"/>
        <w:jc w:val="left"/>
        <w:rPr>
          <w:rFonts w:hint="eastAsia" w:ascii="仿宋" w:hAnsi="仿宋" w:eastAsia="仿宋" w:cs="仿宋"/>
          <w:sz w:val="28"/>
          <w:szCs w:val="28"/>
        </w:rPr>
      </w:pPr>
      <w:r>
        <w:rPr>
          <w:rFonts w:hint="eastAsia" w:ascii="仿宋" w:hAnsi="仿宋" w:eastAsia="仿宋" w:cs="仿宋"/>
          <w:sz w:val="28"/>
          <w:szCs w:val="28"/>
        </w:rPr>
        <w:t xml:space="preserve">最终结算价以第三方审计单位出具的审计报告为准。 </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2、支付方式</w:t>
      </w:r>
    </w:p>
    <w:p>
      <w:pPr>
        <w:ind w:firstLine="560"/>
        <w:jc w:val="left"/>
        <w:rPr>
          <w:rFonts w:hint="eastAsia" w:ascii="仿宋" w:hAnsi="仿宋" w:eastAsia="仿宋" w:cs="仿宋"/>
          <w:sz w:val="28"/>
          <w:szCs w:val="28"/>
        </w:rPr>
      </w:pPr>
      <w:r>
        <w:rPr>
          <w:rFonts w:hint="eastAsia" w:ascii="仿宋" w:hAnsi="仿宋" w:eastAsia="仿宋" w:cs="仿宋"/>
          <w:sz w:val="28"/>
          <w:szCs w:val="28"/>
        </w:rPr>
        <w:t>根据《建设工程价款结算暂行办法》（财建【2004】369号）文件精神，本着相互支持，相互配合，经双方协商如下：</w:t>
      </w:r>
    </w:p>
    <w:p>
      <w:pPr>
        <w:numPr>
          <w:ilvl w:val="0"/>
          <w:numId w:val="1"/>
        </w:numPr>
        <w:ind w:firstLine="560"/>
        <w:jc w:val="left"/>
        <w:rPr>
          <w:rFonts w:hint="eastAsia" w:ascii="仿宋" w:hAnsi="仿宋" w:eastAsia="仿宋" w:cs="仿宋"/>
          <w:sz w:val="28"/>
          <w:szCs w:val="28"/>
          <w:highlight w:val="none"/>
        </w:rPr>
      </w:pPr>
      <w:r>
        <w:rPr>
          <w:rFonts w:hint="eastAsia" w:ascii="仿宋" w:hAnsi="仿宋" w:eastAsia="仿宋" w:cs="仿宋"/>
          <w:sz w:val="28"/>
          <w:szCs w:val="28"/>
        </w:rPr>
        <w:t>本合同签订后</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支付</w:t>
      </w:r>
      <w:r>
        <w:rPr>
          <w:rFonts w:hint="eastAsia" w:ascii="仿宋" w:hAnsi="仿宋" w:eastAsia="仿宋" w:cs="仿宋"/>
          <w:sz w:val="28"/>
          <w:szCs w:val="28"/>
          <w:highlight w:val="none"/>
        </w:rPr>
        <w:t>合同总价的30%，即人民币         元（大写：       ）作为预付款支付给乙方。施工</w:t>
      </w:r>
      <w:r>
        <w:rPr>
          <w:rFonts w:hint="eastAsia" w:ascii="仿宋" w:hAnsi="仿宋" w:eastAsia="仿宋" w:cs="仿宋"/>
          <w:sz w:val="28"/>
          <w:szCs w:val="28"/>
          <w:highlight w:val="none"/>
          <w:lang w:val="en-US" w:eastAsia="zh-CN"/>
        </w:rPr>
        <w:t>完成，验收合格后</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支付至合同金额的80</w:t>
      </w:r>
      <w:r>
        <w:rPr>
          <w:rFonts w:hint="eastAsia" w:ascii="仿宋" w:hAnsi="仿宋" w:eastAsia="仿宋" w:cs="仿宋"/>
          <w:sz w:val="28"/>
          <w:szCs w:val="28"/>
          <w:highlight w:val="none"/>
        </w:rPr>
        <w:t>%，即人民币        元（大写：        ）作为进度款支付给乙方。待项目竣工验收且第三方审计单位审定最终工程款后，甲方支付</w:t>
      </w:r>
      <w:r>
        <w:rPr>
          <w:rFonts w:hint="eastAsia" w:ascii="仿宋" w:hAnsi="仿宋" w:eastAsia="仿宋" w:cs="仿宋"/>
          <w:sz w:val="28"/>
          <w:szCs w:val="28"/>
          <w:highlight w:val="none"/>
          <w:lang w:val="en-US" w:eastAsia="zh-CN"/>
        </w:rPr>
        <w:t>至审定金额的97%</w:t>
      </w:r>
      <w:r>
        <w:rPr>
          <w:rFonts w:hint="eastAsia" w:ascii="仿宋" w:hAnsi="仿宋" w:eastAsia="仿宋" w:cs="仿宋"/>
          <w:sz w:val="28"/>
          <w:szCs w:val="28"/>
          <w:highlight w:val="none"/>
        </w:rPr>
        <w:t>给乙方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剩余3%待质保期满后一次性无息支付</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每次付款前，乙方提供增值税专用发票及付款申请等资料，甲方完成付款审批后，14个工作日内支付款项。</w:t>
      </w:r>
    </w:p>
    <w:p>
      <w:pPr>
        <w:numPr>
          <w:ilvl w:val="0"/>
          <w:numId w:val="1"/>
        </w:numPr>
        <w:ind w:firstLine="56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若工程竣工验收后3个月内，第三方审计单位未审定最终工程款，则甲方支向乙方支付至本项目财评控制价的95%，待第三方审计单位审定结算价后15个工作日内支付剩余部分。</w:t>
      </w:r>
    </w:p>
    <w:p>
      <w:pPr>
        <w:numPr>
          <w:ilvl w:val="0"/>
          <w:numId w:val="1"/>
        </w:numPr>
        <w:ind w:firstLine="560"/>
        <w:jc w:val="left"/>
        <w:rPr>
          <w:rFonts w:hint="eastAsia" w:ascii="仿宋" w:hAnsi="仿宋" w:eastAsia="仿宋" w:cs="仿宋"/>
          <w:sz w:val="28"/>
          <w:szCs w:val="28"/>
        </w:rPr>
      </w:pPr>
      <w:r>
        <w:rPr>
          <w:rFonts w:hint="eastAsia" w:ascii="仿宋" w:hAnsi="仿宋" w:eastAsia="仿宋" w:cs="仿宋"/>
          <w:sz w:val="28"/>
          <w:szCs w:val="28"/>
        </w:rPr>
        <w:t>若第三方审计单位审定最终工程款后，甲方已付部分超出了应付部分，则超出部分乙方应无条件无息退还。</w:t>
      </w:r>
    </w:p>
    <w:p>
      <w:pPr>
        <w:numPr>
          <w:ilvl w:val="0"/>
          <w:numId w:val="1"/>
        </w:numPr>
        <w:ind w:firstLine="56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质保金</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%，质保期一年，质保期从验收合格之日起计算，不包含人为损坏，质保期满后无息返还剩余部分未使用质保金。</w:t>
      </w:r>
    </w:p>
    <w:p>
      <w:pPr>
        <w:numPr>
          <w:ilvl w:val="0"/>
          <w:numId w:val="1"/>
        </w:numPr>
        <w:ind w:firstLine="560" w:firstLineChars="0"/>
        <w:jc w:val="left"/>
        <w:rPr>
          <w:rFonts w:hint="eastAsia" w:ascii="仿宋" w:hAnsi="仿宋" w:eastAsia="仿宋" w:cs="仿宋"/>
          <w:sz w:val="28"/>
          <w:szCs w:val="28"/>
        </w:rPr>
      </w:pPr>
      <w:r>
        <w:rPr>
          <w:rFonts w:hint="eastAsia" w:ascii="仿宋" w:hAnsi="仿宋" w:eastAsia="仿宋" w:cs="仿宋"/>
          <w:sz w:val="28"/>
          <w:szCs w:val="28"/>
        </w:rPr>
        <w:t>每次付款前，乙方需开具对应金额、税率为9%的增值税专用发票，否则甲方有权不付款且不用承担违约责任，若乙方提供的发票不符合税法规定，给甲方造成的损失由乙方承担赔偿责任。若遇国家税率调整，应按新税率执行。</w:t>
      </w:r>
    </w:p>
    <w:p>
      <w:pPr>
        <w:jc w:val="left"/>
        <w:rPr>
          <w:rFonts w:hint="eastAsia" w:ascii="仿宋" w:hAnsi="仿宋" w:eastAsia="仿宋" w:cs="仿宋"/>
          <w:b/>
          <w:sz w:val="28"/>
          <w:szCs w:val="28"/>
        </w:rPr>
      </w:pPr>
      <w:r>
        <w:rPr>
          <w:rFonts w:hint="eastAsia" w:ascii="仿宋" w:hAnsi="仿宋" w:eastAsia="仿宋" w:cs="仿宋"/>
          <w:b/>
          <w:sz w:val="28"/>
          <w:szCs w:val="28"/>
        </w:rPr>
        <w:t>四、 进度计划</w:t>
      </w:r>
    </w:p>
    <w:p>
      <w:pPr>
        <w:jc w:val="left"/>
        <w:rPr>
          <w:rFonts w:hint="eastAsia" w:ascii="仿宋" w:hAnsi="仿宋" w:eastAsia="仿宋" w:cs="仿宋"/>
          <w:sz w:val="28"/>
          <w:szCs w:val="28"/>
        </w:rPr>
      </w:pPr>
      <w:r>
        <w:rPr>
          <w:rFonts w:hint="eastAsia" w:ascii="仿宋" w:hAnsi="仿宋" w:eastAsia="仿宋" w:cs="仿宋"/>
          <w:sz w:val="28"/>
          <w:szCs w:val="28"/>
        </w:rPr>
        <w:t xml:space="preserve">   1、乙方应向甲方提交设计图纸,经甲方审核后制定施工总进度计划表交由甲方；</w:t>
      </w:r>
    </w:p>
    <w:p>
      <w:pPr>
        <w:jc w:val="left"/>
        <w:rPr>
          <w:rFonts w:hint="eastAsia" w:ascii="仿宋" w:hAnsi="仿宋" w:eastAsia="仿宋" w:cs="仿宋"/>
          <w:sz w:val="28"/>
          <w:szCs w:val="28"/>
        </w:rPr>
      </w:pPr>
      <w:r>
        <w:rPr>
          <w:rFonts w:hint="eastAsia" w:ascii="仿宋" w:hAnsi="仿宋" w:eastAsia="仿宋" w:cs="仿宋"/>
          <w:sz w:val="28"/>
          <w:szCs w:val="28"/>
        </w:rPr>
        <w:t xml:space="preserve">   2、在组织施工过程中,如遇到下列情况可顺延工期。</w:t>
      </w:r>
    </w:p>
    <w:p>
      <w:pPr>
        <w:jc w:val="left"/>
        <w:rPr>
          <w:rFonts w:hint="eastAsia" w:ascii="仿宋" w:hAnsi="仿宋" w:eastAsia="仿宋" w:cs="仿宋"/>
          <w:sz w:val="28"/>
          <w:szCs w:val="28"/>
        </w:rPr>
      </w:pPr>
      <w:r>
        <w:rPr>
          <w:rFonts w:hint="eastAsia" w:ascii="仿宋" w:hAnsi="仿宋" w:eastAsia="仿宋" w:cs="仿宋"/>
          <w:sz w:val="28"/>
          <w:szCs w:val="28"/>
        </w:rPr>
        <w:t xml:space="preserve">   (1)因甲方原因造成的延期,包括但不限于提供施工场地,施工通道等；</w:t>
      </w:r>
    </w:p>
    <w:p>
      <w:pPr>
        <w:jc w:val="left"/>
        <w:rPr>
          <w:rFonts w:hint="eastAsia" w:ascii="仿宋" w:hAnsi="仿宋" w:eastAsia="仿宋" w:cs="仿宋"/>
          <w:sz w:val="28"/>
          <w:szCs w:val="28"/>
        </w:rPr>
      </w:pPr>
      <w:r>
        <w:rPr>
          <w:rFonts w:hint="eastAsia" w:ascii="仿宋" w:hAnsi="仿宋" w:eastAsia="仿宋" w:cs="仿宋"/>
          <w:sz w:val="28"/>
          <w:szCs w:val="28"/>
        </w:rPr>
        <w:t xml:space="preserve">   (2)甲方提出变更计划或施工图,由此引起的停工、窝工或工程量的增加而延长的工期的。</w:t>
      </w:r>
    </w:p>
    <w:p>
      <w:pPr>
        <w:jc w:val="left"/>
        <w:rPr>
          <w:rFonts w:hint="eastAsia" w:ascii="仿宋" w:hAnsi="仿宋" w:eastAsia="仿宋" w:cs="仿宋"/>
          <w:sz w:val="28"/>
          <w:szCs w:val="28"/>
        </w:rPr>
      </w:pPr>
      <w:r>
        <w:rPr>
          <w:rFonts w:hint="eastAsia" w:ascii="仿宋" w:hAnsi="仿宋" w:eastAsia="仿宋" w:cs="仿宋"/>
          <w:sz w:val="28"/>
          <w:szCs w:val="28"/>
        </w:rPr>
        <w:t xml:space="preserve">   (3)由于不可抗力所延误的工期的.</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出现上述情况后,甲乙双方应及时协商,并通过书面形式确定顺延工期及相关事宜。</w:t>
      </w:r>
    </w:p>
    <w:p>
      <w:pPr>
        <w:jc w:val="left"/>
        <w:rPr>
          <w:rFonts w:hint="eastAsia" w:ascii="仿宋" w:hAnsi="仿宋" w:eastAsia="仿宋" w:cs="仿宋"/>
          <w:b/>
          <w:sz w:val="28"/>
          <w:szCs w:val="28"/>
        </w:rPr>
      </w:pPr>
      <w:r>
        <w:rPr>
          <w:rFonts w:hint="eastAsia" w:ascii="仿宋" w:hAnsi="仿宋" w:eastAsia="仿宋" w:cs="仿宋"/>
          <w:b/>
          <w:sz w:val="28"/>
          <w:szCs w:val="28"/>
        </w:rPr>
        <w:t>五、工程质量</w:t>
      </w:r>
    </w:p>
    <w:p>
      <w:pPr>
        <w:jc w:val="left"/>
        <w:rPr>
          <w:rFonts w:hint="eastAsia" w:ascii="仿宋" w:hAnsi="仿宋" w:eastAsia="仿宋" w:cs="仿宋"/>
          <w:sz w:val="28"/>
          <w:szCs w:val="28"/>
        </w:rPr>
      </w:pPr>
      <w:r>
        <w:rPr>
          <w:rFonts w:hint="eastAsia" w:ascii="仿宋" w:hAnsi="仿宋" w:eastAsia="仿宋" w:cs="仿宋"/>
          <w:sz w:val="28"/>
          <w:szCs w:val="28"/>
        </w:rPr>
        <w:t xml:space="preserve">    乙方严格按照《四川省住宅建筑光纤到户通信设施工程技术规程》编号为:DBJ 51/004-2017, 备案号为:J13804-2017的施工规范标准以及设计文本的要求进行施工,保证工程质量。如在广电行业主管部门在验收时达不到要求,由乙方负责整改并承担全部相关费用, 直至验收通过为止。</w:t>
      </w:r>
    </w:p>
    <w:p>
      <w:pPr>
        <w:jc w:val="left"/>
        <w:rPr>
          <w:rFonts w:hint="eastAsia" w:ascii="仿宋" w:hAnsi="仿宋" w:eastAsia="仿宋" w:cs="仿宋"/>
          <w:b/>
          <w:sz w:val="28"/>
          <w:szCs w:val="28"/>
        </w:rPr>
      </w:pPr>
      <w:r>
        <w:rPr>
          <w:rFonts w:hint="eastAsia" w:ascii="仿宋" w:hAnsi="仿宋" w:eastAsia="仿宋" w:cs="仿宋"/>
          <w:b/>
          <w:sz w:val="28"/>
          <w:szCs w:val="28"/>
        </w:rPr>
        <w:t>六、验收依据及办法:</w:t>
      </w:r>
    </w:p>
    <w:p>
      <w:pPr>
        <w:jc w:val="left"/>
        <w:rPr>
          <w:rFonts w:hint="eastAsia" w:ascii="仿宋" w:hAnsi="仿宋" w:eastAsia="仿宋" w:cs="仿宋"/>
          <w:sz w:val="28"/>
          <w:szCs w:val="28"/>
        </w:rPr>
      </w:pPr>
      <w:r>
        <w:rPr>
          <w:rFonts w:hint="eastAsia" w:ascii="仿宋" w:hAnsi="仿宋" w:eastAsia="仿宋" w:cs="仿宋"/>
          <w:sz w:val="28"/>
          <w:szCs w:val="28"/>
        </w:rPr>
        <w:t xml:space="preserve">     1、验收依据按本工程设计以及甲方相关工程管理文件等要求进行。</w:t>
      </w:r>
    </w:p>
    <w:p>
      <w:pPr>
        <w:jc w:val="left"/>
        <w:rPr>
          <w:rFonts w:hint="eastAsia" w:ascii="仿宋" w:hAnsi="仿宋" w:eastAsia="仿宋" w:cs="仿宋"/>
          <w:sz w:val="28"/>
          <w:szCs w:val="28"/>
        </w:rPr>
      </w:pPr>
      <w:r>
        <w:rPr>
          <w:rFonts w:hint="eastAsia" w:ascii="仿宋" w:hAnsi="仿宋" w:eastAsia="仿宋" w:cs="仿宋"/>
          <w:sz w:val="28"/>
          <w:szCs w:val="28"/>
        </w:rPr>
        <w:t xml:space="preserve">     2、坚持按图施工,不得随意变更设计;如确需变更,由乙方书面通知甲方,达成一致意见之后方可继续施工。</w:t>
      </w:r>
    </w:p>
    <w:p>
      <w:pPr>
        <w:jc w:val="left"/>
        <w:rPr>
          <w:rFonts w:hint="eastAsia" w:ascii="仿宋" w:hAnsi="仿宋" w:eastAsia="仿宋" w:cs="仿宋"/>
          <w:sz w:val="28"/>
          <w:szCs w:val="28"/>
        </w:rPr>
      </w:pPr>
      <w:r>
        <w:rPr>
          <w:rFonts w:hint="eastAsia" w:ascii="仿宋" w:hAnsi="仿宋" w:eastAsia="仿宋" w:cs="仿宋"/>
          <w:sz w:val="28"/>
          <w:szCs w:val="28"/>
        </w:rPr>
        <w:t xml:space="preserve">     3、本工程采取随工检查, 发现问题及时检修合格。</w:t>
      </w:r>
    </w:p>
    <w:p>
      <w:pPr>
        <w:jc w:val="left"/>
        <w:rPr>
          <w:rFonts w:hint="eastAsia" w:ascii="仿宋" w:hAnsi="仿宋" w:eastAsia="仿宋" w:cs="仿宋"/>
          <w:sz w:val="28"/>
          <w:szCs w:val="28"/>
        </w:rPr>
      </w:pPr>
      <w:r>
        <w:rPr>
          <w:rFonts w:hint="eastAsia" w:ascii="仿宋" w:hAnsi="仿宋" w:eastAsia="仿宋" w:cs="仿宋"/>
          <w:sz w:val="28"/>
          <w:szCs w:val="28"/>
        </w:rPr>
        <w:t xml:space="preserve">     4、工程全部完工后, 完成调试并满足相关行业部门验收并出具验收报告。</w:t>
      </w:r>
    </w:p>
    <w:p>
      <w:pPr>
        <w:jc w:val="left"/>
        <w:rPr>
          <w:rFonts w:hint="eastAsia" w:ascii="仿宋" w:hAnsi="仿宋" w:eastAsia="仿宋" w:cs="仿宋"/>
          <w:b/>
          <w:sz w:val="28"/>
          <w:szCs w:val="28"/>
        </w:rPr>
      </w:pPr>
      <w:r>
        <w:rPr>
          <w:rFonts w:hint="eastAsia" w:ascii="仿宋" w:hAnsi="仿宋" w:eastAsia="仿宋" w:cs="仿宋"/>
          <w:b/>
          <w:sz w:val="28"/>
          <w:szCs w:val="28"/>
        </w:rPr>
        <w:t>七、双方主要分工职责:</w:t>
      </w:r>
    </w:p>
    <w:p>
      <w:pPr>
        <w:jc w:val="left"/>
        <w:rPr>
          <w:rFonts w:hint="eastAsia" w:ascii="仿宋" w:hAnsi="仿宋" w:eastAsia="仿宋" w:cs="仿宋"/>
          <w:sz w:val="28"/>
          <w:szCs w:val="28"/>
        </w:rPr>
      </w:pPr>
      <w:r>
        <w:rPr>
          <w:rFonts w:hint="eastAsia" w:ascii="仿宋" w:hAnsi="仿宋" w:eastAsia="仿宋" w:cs="仿宋"/>
          <w:b/>
          <w:sz w:val="28"/>
          <w:szCs w:val="28"/>
        </w:rPr>
        <w:t>（一）甲方职责</w:t>
      </w:r>
      <w:r>
        <w:rPr>
          <w:rFonts w:hint="eastAsia" w:ascii="仿宋" w:hAnsi="仿宋" w:eastAsia="仿宋" w:cs="仿宋"/>
          <w:sz w:val="28"/>
          <w:szCs w:val="28"/>
        </w:rPr>
        <w:t>:</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 xml:space="preserve">1、在开工前提供完善的施工条件。 </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2、对乙方提供的设计图纸和工程进度计划进行审核验收。</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3、对乙方进行安全文明施工总交底。</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4、按合同要求按时拨付工程费用。</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5、甲方在收到乙方的交 (完) 工报告及完整的竣工资料后, 10天内应组织工程的交工验收,并在验收合格后30天内完成工程尾款结算，如推迟验收,应从约定期限最后一天的次日起承担工程的保管费和其他损失费。</w:t>
      </w:r>
      <w:r>
        <w:rPr>
          <w:rFonts w:hint="eastAsia" w:ascii="仿宋" w:hAnsi="仿宋" w:eastAsia="仿宋" w:cs="仿宋"/>
          <w:sz w:val="28"/>
          <w:szCs w:val="28"/>
        </w:rPr>
        <w:tab/>
      </w:r>
    </w:p>
    <w:p>
      <w:pPr>
        <w:ind w:firstLine="280" w:firstLineChars="100"/>
        <w:jc w:val="left"/>
        <w:rPr>
          <w:rFonts w:hint="eastAsia" w:ascii="仿宋" w:hAnsi="仿宋" w:eastAsia="仿宋" w:cs="仿宋"/>
          <w:sz w:val="28"/>
          <w:szCs w:val="28"/>
        </w:rPr>
      </w:pPr>
      <w:r>
        <w:rPr>
          <w:rFonts w:hint="eastAsia" w:ascii="仿宋" w:hAnsi="仿宋" w:eastAsia="仿宋" w:cs="仿宋"/>
          <w:sz w:val="28"/>
          <w:szCs w:val="28"/>
        </w:rPr>
        <w:t>6、 工程竣工终验合格后非乙方责任引发的损失及事故, 应由甲方负担。</w:t>
      </w:r>
    </w:p>
    <w:p>
      <w:pPr>
        <w:ind w:firstLine="280" w:firstLineChars="100"/>
        <w:jc w:val="left"/>
        <w:rPr>
          <w:rFonts w:hint="eastAsia" w:ascii="仿宋" w:hAnsi="仿宋" w:eastAsia="仿宋" w:cs="仿宋"/>
          <w:sz w:val="28"/>
          <w:szCs w:val="28"/>
        </w:rPr>
      </w:pPr>
      <w:r>
        <w:rPr>
          <w:rFonts w:hint="eastAsia" w:ascii="仿宋" w:hAnsi="仿宋" w:eastAsia="仿宋" w:cs="仿宋"/>
          <w:sz w:val="28"/>
          <w:szCs w:val="28"/>
        </w:rPr>
        <w:t>7、因甲方原因造成的管道堵塞由甲方负责清堵。</w:t>
      </w:r>
    </w:p>
    <w:p>
      <w:pPr>
        <w:ind w:firstLine="280" w:firstLineChars="100"/>
        <w:jc w:val="left"/>
        <w:rPr>
          <w:rFonts w:hint="eastAsia" w:ascii="仿宋" w:hAnsi="仿宋" w:eastAsia="仿宋" w:cs="仿宋"/>
          <w:sz w:val="28"/>
          <w:szCs w:val="28"/>
        </w:rPr>
      </w:pPr>
      <w:r>
        <w:rPr>
          <w:rFonts w:hint="eastAsia" w:ascii="仿宋" w:hAnsi="仿宋" w:eastAsia="仿宋" w:cs="仿宋"/>
          <w:sz w:val="28"/>
          <w:szCs w:val="28"/>
        </w:rPr>
        <w:t>8、由于甲方的原因,工期不能按期完成,则工期相应顺延。</w:t>
      </w:r>
    </w:p>
    <w:p>
      <w:pPr>
        <w:jc w:val="left"/>
        <w:rPr>
          <w:rFonts w:hint="eastAsia" w:ascii="仿宋" w:hAnsi="仿宋" w:eastAsia="仿宋" w:cs="仿宋"/>
          <w:sz w:val="28"/>
          <w:szCs w:val="28"/>
        </w:rPr>
      </w:pPr>
      <w:r>
        <w:rPr>
          <w:rFonts w:hint="eastAsia" w:ascii="仿宋" w:hAnsi="仿宋" w:eastAsia="仿宋" w:cs="仿宋"/>
          <w:b/>
          <w:sz w:val="28"/>
          <w:szCs w:val="28"/>
        </w:rPr>
        <w:t>（二）乙方职责</w:t>
      </w:r>
      <w:r>
        <w:rPr>
          <w:rFonts w:hint="eastAsia" w:ascii="仿宋" w:hAnsi="仿宋" w:eastAsia="仿宋" w:cs="仿宋"/>
          <w:sz w:val="28"/>
          <w:szCs w:val="28"/>
        </w:rPr>
        <w:t xml:space="preserve">: </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1、乙方在施工全过程中应遵守国家和地方现行的有关环境保护、 职业健康和安全、质量技术的法律、法规。 严格遵守安全操作规程, 针对本工程的特性, 制定针对性的施工方案、安全措施, 确保工程质量和施工安全。</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2、 开工前熟悉图纸, 熟悉施工现场环境,编制施工组织设计或施工方案,搭建施工临时设施。向甲方报送施工方案和详细的施工进度计划及其有关的施工文件。</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3、乙方自备的设施、设备、机械必须符合安全生产的标准及要求，在施工时严格执行安全操作规程和机械定期检修保养制度,如因乙方自备设施、设备、机械缺陷或操作不当引起的事故,均由乙方负责。</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4、在施工期间, 服从甲方现场统一安排,遵守甲方的有关要求, 负责自身施工人员的安全, 如乙方人员发生工伤事故,乙方应立即组织现场救护,现场保护,并及时向甲方报告情况。乙方人员发生工伤事故的住院费、善后处理费、赔偿费、补偿费等所有相关费用及责任均由乙方承担。</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5、加强安全生产管理，建立建全安全生产责任制，遵守国家有关安全生产的法律、法规，设置安全生产管理机构及专职管理人员,完善安全生产条件,确保安全生产。</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6、乙方在施工中要妥善处理好与相关人员、行业、部门的关系, 不得将施工中的遗留问题转移给甲方。若有此类情况发生,甲方有权从本合同款中扣除部分款项进行善后处理。</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7、乙方有保护施工现场周围建筑物、构筑物(含文物保护建筑)、古树名木和地下管线的义务,并及时报告甲方和监理,配合协调处理工作。</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8、保证施工现场整洁符合有关规定,保护环境,承担因违反有关规定造成的损失和罚款，满足总承包人的安全文明施工要求。</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9、工程完工后,清理施工现场及工程物资(费用乙方承担)。</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10、在验收后,乙方对于光交箱到分纤箱的共用光缆提供长期免费维修服务，暗管暗线部分由甲方负责在维修前清除阻挡物，清除和恢复的费用由甲方负责。</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11、设计图纸要提交给甲方联系人（或工程部）。</w:t>
      </w:r>
    </w:p>
    <w:p>
      <w:pPr>
        <w:jc w:val="left"/>
        <w:rPr>
          <w:rFonts w:hint="eastAsia" w:ascii="仿宋" w:hAnsi="仿宋" w:eastAsia="仿宋" w:cs="仿宋"/>
          <w:b/>
          <w:sz w:val="28"/>
          <w:szCs w:val="28"/>
        </w:rPr>
      </w:pPr>
      <w:r>
        <w:rPr>
          <w:rFonts w:hint="eastAsia" w:ascii="仿宋" w:hAnsi="仿宋" w:eastAsia="仿宋" w:cs="仿宋"/>
          <w:b/>
          <w:sz w:val="28"/>
          <w:szCs w:val="28"/>
        </w:rPr>
        <w:t>八、 双方现场代表</w:t>
      </w:r>
    </w:p>
    <w:p>
      <w:pPr>
        <w:pStyle w:val="30"/>
        <w:tabs>
          <w:tab w:val="left" w:pos="1134"/>
        </w:tabs>
        <w:snapToGrid w:val="0"/>
        <w:spacing w:line="360" w:lineRule="auto"/>
        <w:ind w:left="0" w:firstLine="560" w:firstLineChars="200"/>
        <w:jc w:val="left"/>
        <w:rPr>
          <w:rFonts w:hint="eastAsia" w:ascii="仿宋" w:hAnsi="仿宋" w:eastAsia="仿宋" w:cs="仿宋"/>
          <w:sz w:val="28"/>
          <w:szCs w:val="28"/>
        </w:rPr>
      </w:pPr>
      <w:r>
        <w:rPr>
          <w:rFonts w:hint="eastAsia" w:ascii="仿宋" w:hAnsi="仿宋" w:eastAsia="仿宋" w:cs="仿宋"/>
          <w:sz w:val="28"/>
          <w:szCs w:val="28"/>
        </w:rPr>
        <w:t>1.甲方授权</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电话：</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为现场管理代表，监督检查工程质量、进度、负责设计图纸的变更，工程期间的质量验收及其他事宜。</w:t>
      </w:r>
    </w:p>
    <w:p>
      <w:pPr>
        <w:pStyle w:val="30"/>
        <w:tabs>
          <w:tab w:val="left" w:pos="1134"/>
        </w:tabs>
        <w:snapToGrid w:val="0"/>
        <w:spacing w:line="360" w:lineRule="auto"/>
        <w:ind w:left="0" w:firstLine="560" w:firstLineChars="200"/>
        <w:jc w:val="left"/>
        <w:rPr>
          <w:rFonts w:hint="eastAsia" w:ascii="仿宋" w:hAnsi="仿宋" w:eastAsia="仿宋" w:cs="仿宋"/>
          <w:sz w:val="28"/>
          <w:szCs w:val="28"/>
        </w:rPr>
      </w:pPr>
      <w:r>
        <w:rPr>
          <w:rFonts w:hint="eastAsia" w:ascii="仿宋" w:hAnsi="仿宋" w:eastAsia="仿宋" w:cs="仿宋"/>
          <w:sz w:val="28"/>
          <w:szCs w:val="28"/>
        </w:rPr>
        <w:t>2.乙方委派</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电话：</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为项目经理，委派的项目经理须持有与工程项目相适应的真实有效的资格证书，负责施工期间的施工质量、安全等问题。</w:t>
      </w:r>
    </w:p>
    <w:p>
      <w:pPr>
        <w:pStyle w:val="30"/>
        <w:tabs>
          <w:tab w:val="left" w:pos="1134"/>
        </w:tabs>
        <w:snapToGrid w:val="0"/>
        <w:spacing w:line="360" w:lineRule="auto"/>
        <w:ind w:left="0" w:firstLine="560" w:firstLineChars="200"/>
        <w:jc w:val="left"/>
        <w:rPr>
          <w:rFonts w:hint="eastAsia" w:ascii="仿宋" w:hAnsi="仿宋" w:eastAsia="仿宋" w:cs="仿宋"/>
          <w:sz w:val="28"/>
          <w:szCs w:val="28"/>
        </w:rPr>
      </w:pPr>
      <w:r>
        <w:rPr>
          <w:rFonts w:hint="eastAsia" w:ascii="仿宋" w:hAnsi="仿宋" w:eastAsia="仿宋" w:cs="仿宋"/>
          <w:sz w:val="28"/>
          <w:szCs w:val="28"/>
        </w:rPr>
        <w:t>3.在正常工作时间内，乙方委派现场的项目经理、项目执行经理、技术负责人一天内离开工地现场，必须向甲方驻现场代表请假并获得批准后方可离开。项目经理离开期间，项目副经理履行项目经理的义务。</w:t>
      </w:r>
    </w:p>
    <w:p>
      <w:pPr>
        <w:pStyle w:val="30"/>
        <w:tabs>
          <w:tab w:val="left" w:pos="1134"/>
        </w:tabs>
        <w:snapToGrid w:val="0"/>
        <w:spacing w:line="360" w:lineRule="auto"/>
        <w:ind w:left="0" w:firstLine="560" w:firstLineChars="200"/>
        <w:jc w:val="left"/>
        <w:rPr>
          <w:rFonts w:hint="eastAsia" w:ascii="仿宋" w:hAnsi="仿宋" w:eastAsia="仿宋" w:cs="仿宋"/>
          <w:sz w:val="28"/>
          <w:szCs w:val="28"/>
        </w:rPr>
      </w:pPr>
      <w:r>
        <w:rPr>
          <w:rFonts w:hint="eastAsia" w:ascii="仿宋" w:hAnsi="仿宋" w:eastAsia="仿宋" w:cs="仿宋"/>
          <w:sz w:val="28"/>
          <w:szCs w:val="28"/>
        </w:rPr>
        <w:t>4.施工过程中，甲方有权力指令乙方更换不能胜任、玩忽职守的项目管理人员（包括项目经理等及施工管理人员）及班组，乙方必须服从并执行。</w:t>
      </w:r>
    </w:p>
    <w:p>
      <w:pPr>
        <w:jc w:val="left"/>
        <w:rPr>
          <w:rFonts w:hint="eastAsia" w:ascii="仿宋" w:hAnsi="仿宋" w:eastAsia="仿宋" w:cs="仿宋"/>
          <w:b/>
          <w:sz w:val="28"/>
          <w:szCs w:val="28"/>
        </w:rPr>
      </w:pPr>
      <w:r>
        <w:rPr>
          <w:rFonts w:hint="eastAsia" w:ascii="仿宋" w:hAnsi="仿宋" w:eastAsia="仿宋" w:cs="仿宋"/>
          <w:b/>
          <w:sz w:val="28"/>
          <w:szCs w:val="28"/>
        </w:rPr>
        <w:t>九、违约责任与争议解决:</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1、甲方不按合同规定拨付工程款或未按期组织验收,超过一天则按照逾期支付工程费的万分之五向乙方交付逾期违约金。</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2、乙方工程质量不符合相关行业验收规范要求,乙方负责返工修理，由于返工修理造成的工费、材料损失由乙方自负。工程未按照合同规定的日期完成,延期一天则按照工程费的万分之五向甲方交付逾期违约金。</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3、除非双方协议将合同终止,或因一方违约使合同无法履行,违约方承担上述违约责任后仍应继续履行合同。</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4、所有与合同执行有关的争议将通过双方友好协商解决。如果双方不能通过友好协商解决争议, 则任何一方有权向甲方所在地人民法院起诉。在诉讼期间,除双方有争议,正在诉讼的部分外,协议的其余部分应继续履行。</w:t>
      </w:r>
    </w:p>
    <w:p>
      <w:pPr>
        <w:jc w:val="left"/>
        <w:rPr>
          <w:rFonts w:hint="eastAsia" w:ascii="仿宋" w:hAnsi="仿宋" w:eastAsia="仿宋" w:cs="仿宋"/>
          <w:b/>
          <w:sz w:val="28"/>
          <w:szCs w:val="28"/>
        </w:rPr>
      </w:pPr>
      <w:r>
        <w:rPr>
          <w:rFonts w:hint="eastAsia" w:ascii="仿宋" w:hAnsi="仿宋" w:eastAsia="仿宋" w:cs="仿宋"/>
          <w:b/>
          <w:sz w:val="28"/>
          <w:szCs w:val="28"/>
        </w:rPr>
        <w:t>十、合同生效与终止:</w:t>
      </w:r>
    </w:p>
    <w:p>
      <w:pPr>
        <w:ind w:firstLine="565" w:firstLineChars="202"/>
        <w:jc w:val="left"/>
        <w:rPr>
          <w:rFonts w:hint="eastAsia" w:ascii="仿宋" w:hAnsi="仿宋" w:eastAsia="仿宋" w:cs="仿宋"/>
          <w:sz w:val="28"/>
          <w:szCs w:val="28"/>
        </w:rPr>
      </w:pPr>
      <w:r>
        <w:rPr>
          <w:rFonts w:hint="eastAsia" w:ascii="仿宋" w:hAnsi="仿宋" w:eastAsia="仿宋" w:cs="仿宋"/>
          <w:sz w:val="28"/>
          <w:szCs w:val="28"/>
        </w:rPr>
        <w:t>1、本合同经双方签字鉴章即生效,全部工程竣工验收,结清尾款后即失效，但乙方对共用光缆长期免费维护的承诺仍然有效。</w:t>
      </w:r>
    </w:p>
    <w:p>
      <w:pPr>
        <w:ind w:left="0" w:leftChars="0" w:firstLine="560" w:firstLineChars="200"/>
        <w:jc w:val="left"/>
        <w:rPr>
          <w:rFonts w:hint="eastAsia" w:ascii="仿宋" w:hAnsi="仿宋" w:eastAsia="仿宋" w:cs="仿宋"/>
          <w:sz w:val="28"/>
          <w:szCs w:val="28"/>
        </w:rPr>
      </w:pPr>
      <w:r>
        <w:rPr>
          <w:rFonts w:hint="eastAsia" w:ascii="仿宋" w:hAnsi="仿宋" w:eastAsia="仿宋" w:cs="仿宋"/>
          <w:sz w:val="28"/>
          <w:szCs w:val="28"/>
        </w:rPr>
        <w:t>2、本合同一式6份,甲方执3份，乙方执3份,具有同等法律效力。</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3、本合同如有未尽事宜,由双方协商解决,并根据具体情况结合有关规定议定附则条款,作为本合同之附件,与本合同具有同等效力,但不得与本合同原有条款抵触。</w:t>
      </w:r>
    </w:p>
    <w:p>
      <w:pPr>
        <w:jc w:val="left"/>
        <w:rPr>
          <w:rFonts w:hint="eastAsia" w:ascii="仿宋" w:hAnsi="仿宋" w:eastAsia="仿宋" w:cs="仿宋"/>
          <w:b/>
          <w:sz w:val="28"/>
          <w:szCs w:val="28"/>
        </w:rPr>
      </w:pPr>
      <w:r>
        <w:rPr>
          <w:rFonts w:hint="eastAsia" w:ascii="仿宋" w:hAnsi="仿宋" w:eastAsia="仿宋" w:cs="仿宋"/>
          <w:b/>
          <w:sz w:val="28"/>
          <w:szCs w:val="28"/>
        </w:rPr>
        <w:t xml:space="preserve"> 十一、不可抗力</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1、本合同所称不可抗力,是指本合同各方由于地震、台风、水灾、火灾、战争以及其它不能预见,并且对其发生和后果不能防止或不能避免且不可克服的客观情况。</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2、本合同任何一方因不可抗力不能履行或不能完全履行本合同</w:t>
      </w:r>
    </w:p>
    <w:p>
      <w:pPr>
        <w:jc w:val="left"/>
        <w:rPr>
          <w:rFonts w:hint="eastAsia" w:ascii="仿宋" w:hAnsi="仿宋" w:eastAsia="仿宋" w:cs="仿宋"/>
          <w:sz w:val="28"/>
          <w:szCs w:val="28"/>
        </w:rPr>
      </w:pPr>
      <w:r>
        <w:rPr>
          <w:rFonts w:hint="eastAsia" w:ascii="仿宋" w:hAnsi="仿宋" w:eastAsia="仿宋" w:cs="仿宋"/>
          <w:sz w:val="28"/>
          <w:szCs w:val="28"/>
        </w:rPr>
        <w:t>的义务时,应在不可抗力发生之日起的10个工作日内通知本合同的其他方,并在不可抗力发生之日起的15个工作日内向其他方提供由有关部门出具的不可抗力证明。</w:t>
      </w:r>
    </w:p>
    <w:p>
      <w:pPr>
        <w:numPr>
          <w:ilvl w:val="0"/>
          <w:numId w:val="2"/>
        </w:num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因不可抗力不能履行合同的,根据不可抗力的影响,部分或全部免除责任,但法律另有规定的除外。迟延履行合同后发生不可抗力</w:t>
      </w:r>
    </w:p>
    <w:p>
      <w:pPr>
        <w:jc w:val="left"/>
        <w:rPr>
          <w:rFonts w:hint="eastAsia" w:ascii="仿宋" w:hAnsi="仿宋" w:eastAsia="仿宋" w:cs="仿宋"/>
          <w:sz w:val="28"/>
          <w:szCs w:val="28"/>
        </w:rPr>
      </w:pPr>
      <w:r>
        <w:rPr>
          <w:rFonts w:hint="eastAsia" w:ascii="仿宋" w:hAnsi="仿宋" w:eastAsia="仿宋" w:cs="仿宋"/>
          <w:sz w:val="28"/>
          <w:szCs w:val="28"/>
        </w:rPr>
        <w:t>的,不能免除责任。</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4、如果因不可抗力的影响致使本合同中止履行60个工作日或以上时,甲方或者乙方均有权利终止本合同,并书面通知对方。</w:t>
      </w:r>
    </w:p>
    <w:p>
      <w:pPr>
        <w:ind w:firstLine="560" w:firstLineChars="200"/>
        <w:jc w:val="left"/>
        <w:rPr>
          <w:rFonts w:asciiTheme="minorEastAsia" w:hAnsiTheme="minorEastAsia" w:cstheme="minorEastAsia"/>
          <w:sz w:val="28"/>
          <w:szCs w:val="28"/>
        </w:rPr>
      </w:pPr>
      <w:r>
        <w:rPr>
          <w:rFonts w:hint="eastAsia" w:ascii="仿宋" w:hAnsi="仿宋" w:eastAsia="仿宋" w:cs="仿宋"/>
          <w:sz w:val="28"/>
          <w:szCs w:val="28"/>
        </w:rPr>
        <w:t>以下无正文</w:t>
      </w:r>
      <w:r>
        <w:rPr>
          <w:rFonts w:asciiTheme="minorEastAsia" w:hAnsiTheme="minorEastAsia" w:cstheme="minorEastAsia"/>
          <w:sz w:val="28"/>
          <w:szCs w:val="28"/>
        </w:rPr>
        <w:br w:type="page"/>
      </w:r>
    </w:p>
    <w:p>
      <w:pPr>
        <w:spacing w:line="580" w:lineRule="exact"/>
        <w:ind w:firstLine="480"/>
        <w:rPr>
          <w:rFonts w:asciiTheme="minorEastAsia" w:hAnsiTheme="minorEastAsia" w:cstheme="minorEastAsia"/>
          <w:sz w:val="28"/>
          <w:szCs w:val="28"/>
        </w:rPr>
      </w:pPr>
      <w:r>
        <w:rPr>
          <w:rFonts w:hint="eastAsia" w:ascii="仿宋_GB2312" w:eastAsia="仿宋_GB2312"/>
          <w:sz w:val="28"/>
          <w:szCs w:val="28"/>
        </w:rPr>
        <w:t>（本页为2022年度永兴街道老旧街区更新改造-弱电下地四网合一改造工作任务合同签章页）</w:t>
      </w:r>
    </w:p>
    <w:tbl>
      <w:tblPr>
        <w:tblStyle w:val="14"/>
        <w:tblpPr w:leftFromText="180" w:rightFromText="180" w:vertAnchor="text" w:horzAnchor="margin" w:tblpY="234"/>
        <w:tblW w:w="19122" w:type="dxa"/>
        <w:tblInd w:w="0" w:type="dxa"/>
        <w:tblLayout w:type="fixed"/>
        <w:tblCellMar>
          <w:top w:w="0" w:type="dxa"/>
          <w:left w:w="108" w:type="dxa"/>
          <w:bottom w:w="0" w:type="dxa"/>
          <w:right w:w="108" w:type="dxa"/>
        </w:tblCellMar>
      </w:tblPr>
      <w:tblGrid>
        <w:gridCol w:w="4460"/>
        <w:gridCol w:w="4537"/>
        <w:gridCol w:w="3757"/>
        <w:gridCol w:w="3184"/>
        <w:gridCol w:w="3184"/>
      </w:tblGrid>
      <w:tr>
        <w:tblPrEx>
          <w:tblCellMar>
            <w:top w:w="0" w:type="dxa"/>
            <w:left w:w="108" w:type="dxa"/>
            <w:bottom w:w="0" w:type="dxa"/>
            <w:right w:w="108" w:type="dxa"/>
          </w:tblCellMar>
        </w:tblPrEx>
        <w:trPr>
          <w:gridAfter w:val="3"/>
          <w:wAfter w:w="10125" w:type="dxa"/>
          <w:trHeight w:val="1418" w:hRule="atLeast"/>
        </w:trPr>
        <w:tc>
          <w:tcPr>
            <w:tcW w:w="4460" w:type="dxa"/>
          </w:tcPr>
          <w:p>
            <w:pPr>
              <w:jc w:val="left"/>
              <w:rPr>
                <w:rFonts w:ascii="仿宋" w:hAnsi="仿宋" w:eastAsia="仿宋" w:cs="仿宋"/>
                <w:sz w:val="28"/>
                <w:szCs w:val="28"/>
              </w:rPr>
            </w:pPr>
            <w:r>
              <w:rPr>
                <w:rFonts w:hint="eastAsia" w:ascii="仿宋" w:hAnsi="仿宋" w:eastAsia="仿宋" w:cs="仿宋"/>
                <w:sz w:val="28"/>
                <w:szCs w:val="28"/>
              </w:rPr>
              <w:t>甲方名称（盖章）：雅安经济开发区市政建筑工程有限公司</w:t>
            </w:r>
          </w:p>
          <w:p>
            <w:pPr>
              <w:jc w:val="left"/>
              <w:rPr>
                <w:rFonts w:ascii="仿宋" w:hAnsi="仿宋" w:eastAsia="仿宋" w:cs="仿宋"/>
                <w:sz w:val="28"/>
                <w:szCs w:val="28"/>
              </w:rPr>
            </w:pPr>
            <w:r>
              <w:rPr>
                <w:rFonts w:hint="eastAsia" w:ascii="仿宋" w:hAnsi="仿宋" w:eastAsia="仿宋" w:cs="仿宋"/>
                <w:sz w:val="28"/>
                <w:szCs w:val="28"/>
              </w:rPr>
              <w:t>法定代表人：（签字）</w:t>
            </w:r>
          </w:p>
          <w:p>
            <w:pPr>
              <w:jc w:val="left"/>
              <w:rPr>
                <w:rFonts w:ascii="仿宋" w:hAnsi="仿宋" w:eastAsia="仿宋" w:cs="仿宋"/>
                <w:sz w:val="28"/>
                <w:szCs w:val="28"/>
              </w:rPr>
            </w:pPr>
            <w:r>
              <w:rPr>
                <w:rFonts w:hint="eastAsia" w:ascii="仿宋" w:hAnsi="仿宋" w:eastAsia="仿宋" w:cs="仿宋"/>
                <w:sz w:val="28"/>
                <w:szCs w:val="28"/>
              </w:rPr>
              <w:t>或委托代理人：（签字）</w:t>
            </w: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纳税人识别号：91511800337803861K   </w:t>
            </w:r>
          </w:p>
        </w:tc>
        <w:tc>
          <w:tcPr>
            <w:tcW w:w="4537" w:type="dxa"/>
          </w:tcPr>
          <w:p>
            <w:pPr>
              <w:jc w:val="left"/>
              <w:rPr>
                <w:rFonts w:hint="eastAsia" w:ascii="仿宋" w:hAnsi="仿宋" w:eastAsia="仿宋" w:cs="仿宋"/>
                <w:sz w:val="28"/>
                <w:szCs w:val="28"/>
                <w:lang w:eastAsia="zh-CN"/>
              </w:rPr>
            </w:pPr>
            <w:r>
              <w:rPr>
                <w:rFonts w:hint="eastAsia" w:ascii="仿宋" w:hAnsi="仿宋" w:eastAsia="仿宋" w:cs="仿宋"/>
                <w:sz w:val="28"/>
                <w:szCs w:val="28"/>
              </w:rPr>
              <w:t>乙方名称（盖章）：</w:t>
            </w:r>
            <w:r>
              <w:rPr>
                <w:rFonts w:hint="eastAsia" w:ascii="仿宋" w:hAnsi="仿宋" w:eastAsia="仿宋" w:cs="仿宋"/>
                <w:sz w:val="28"/>
                <w:szCs w:val="28"/>
                <w:lang w:val="en-US" w:eastAsia="zh-CN"/>
              </w:rPr>
              <w:t xml:space="preserve"> </w:t>
            </w:r>
          </w:p>
          <w:p>
            <w:pPr>
              <w:jc w:val="left"/>
              <w:rPr>
                <w:rFonts w:ascii="仿宋" w:hAnsi="仿宋" w:eastAsia="仿宋" w:cs="仿宋"/>
                <w:sz w:val="28"/>
                <w:szCs w:val="28"/>
              </w:rPr>
            </w:pPr>
            <w:r>
              <w:rPr>
                <w:rFonts w:hint="eastAsia" w:ascii="仿宋" w:hAnsi="仿宋" w:eastAsia="仿宋" w:cs="仿宋"/>
                <w:sz w:val="28"/>
                <w:szCs w:val="28"/>
              </w:rPr>
              <w:t>法定代表人：（签字）</w:t>
            </w:r>
          </w:p>
          <w:p>
            <w:pPr>
              <w:jc w:val="left"/>
              <w:rPr>
                <w:rFonts w:ascii="仿宋" w:hAnsi="仿宋" w:eastAsia="仿宋" w:cs="仿宋"/>
                <w:sz w:val="28"/>
                <w:szCs w:val="28"/>
              </w:rPr>
            </w:pPr>
            <w:r>
              <w:rPr>
                <w:rFonts w:hint="eastAsia" w:ascii="仿宋" w:hAnsi="仿宋" w:eastAsia="仿宋" w:cs="仿宋"/>
                <w:sz w:val="28"/>
                <w:szCs w:val="28"/>
              </w:rPr>
              <w:t>或委托代理人：（签字）</w:t>
            </w:r>
          </w:p>
          <w:p>
            <w:pPr>
              <w:jc w:val="left"/>
              <w:rPr>
                <w:rFonts w:ascii="仿宋" w:hAnsi="仿宋" w:eastAsia="仿宋" w:cs="仿宋"/>
                <w:sz w:val="28"/>
                <w:szCs w:val="28"/>
              </w:rPr>
            </w:pPr>
          </w:p>
          <w:p>
            <w:pPr>
              <w:jc w:val="left"/>
              <w:rPr>
                <w:rFonts w:hint="eastAsia" w:ascii="仿宋" w:hAnsi="仿宋" w:eastAsia="仿宋" w:cs="仿宋"/>
                <w:sz w:val="28"/>
                <w:szCs w:val="28"/>
              </w:rPr>
            </w:pPr>
            <w:r>
              <w:rPr>
                <w:rFonts w:hint="eastAsia" w:ascii="仿宋" w:hAnsi="仿宋" w:eastAsia="仿宋" w:cs="仿宋"/>
                <w:sz w:val="28"/>
                <w:szCs w:val="28"/>
              </w:rPr>
              <w:t>纳税人识别号：</w:t>
            </w:r>
          </w:p>
          <w:p>
            <w:pPr>
              <w:jc w:val="left"/>
              <w:rPr>
                <w:rFonts w:ascii="仿宋" w:hAnsi="仿宋" w:eastAsia="仿宋" w:cs="仿宋"/>
                <w:sz w:val="28"/>
                <w:szCs w:val="28"/>
              </w:rPr>
            </w:pPr>
          </w:p>
        </w:tc>
      </w:tr>
      <w:tr>
        <w:tblPrEx>
          <w:tblCellMar>
            <w:top w:w="0" w:type="dxa"/>
            <w:left w:w="108" w:type="dxa"/>
            <w:bottom w:w="0" w:type="dxa"/>
            <w:right w:w="108" w:type="dxa"/>
          </w:tblCellMar>
        </w:tblPrEx>
        <w:trPr>
          <w:gridAfter w:val="3"/>
          <w:wAfter w:w="10125" w:type="dxa"/>
        </w:trPr>
        <w:tc>
          <w:tcPr>
            <w:tcW w:w="4460" w:type="dxa"/>
          </w:tcPr>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开户银行：雅安农村商业银行股份有限公司经开区支行</w:t>
            </w:r>
          </w:p>
        </w:tc>
        <w:tc>
          <w:tcPr>
            <w:tcW w:w="4537" w:type="dxa"/>
          </w:tcPr>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开户银行：　　</w:t>
            </w:r>
          </w:p>
        </w:tc>
      </w:tr>
      <w:tr>
        <w:tblPrEx>
          <w:tblCellMar>
            <w:top w:w="0" w:type="dxa"/>
            <w:left w:w="108" w:type="dxa"/>
            <w:bottom w:w="0" w:type="dxa"/>
            <w:right w:w="108" w:type="dxa"/>
          </w:tblCellMar>
        </w:tblPrEx>
        <w:tc>
          <w:tcPr>
            <w:tcW w:w="4460" w:type="dxa"/>
            <w:vAlign w:val="center"/>
          </w:tcPr>
          <w:p>
            <w:pPr>
              <w:jc w:val="left"/>
              <w:rPr>
                <w:rFonts w:ascii="仿宋" w:hAnsi="仿宋" w:eastAsia="仿宋" w:cs="仿宋"/>
                <w:sz w:val="28"/>
                <w:szCs w:val="28"/>
              </w:rPr>
            </w:pPr>
            <w:r>
              <w:rPr>
                <w:rFonts w:hint="eastAsia" w:ascii="仿宋" w:hAnsi="仿宋" w:eastAsia="仿宋" w:cs="仿宋"/>
                <w:sz w:val="28"/>
                <w:szCs w:val="28"/>
              </w:rPr>
              <w:t>账号：73780120000001533</w:t>
            </w:r>
          </w:p>
        </w:tc>
        <w:tc>
          <w:tcPr>
            <w:tcW w:w="4537" w:type="dxa"/>
            <w:vAlign w:val="center"/>
          </w:tcPr>
          <w:p>
            <w:pPr>
              <w:jc w:val="left"/>
              <w:rPr>
                <w:rFonts w:ascii="仿宋" w:hAnsi="仿宋" w:eastAsia="仿宋" w:cs="仿宋"/>
                <w:sz w:val="28"/>
                <w:szCs w:val="28"/>
              </w:rPr>
            </w:pPr>
            <w:r>
              <w:rPr>
                <w:rFonts w:hint="eastAsia" w:ascii="仿宋" w:hAnsi="仿宋" w:eastAsia="仿宋" w:cs="仿宋"/>
                <w:b w:val="0"/>
                <w:sz w:val="28"/>
                <w:szCs w:val="28"/>
              </w:rPr>
              <w:t>账号：</w:t>
            </w:r>
          </w:p>
        </w:tc>
        <w:tc>
          <w:tcPr>
            <w:tcW w:w="3757" w:type="dxa"/>
            <w:vAlign w:val="center"/>
          </w:tcPr>
          <w:p>
            <w:pPr>
              <w:widowControl/>
              <w:jc w:val="left"/>
              <w:rPr>
                <w:rFonts w:ascii="仿宋_GB2312" w:eastAsia="仿宋_GB2312"/>
                <w:sz w:val="28"/>
                <w:szCs w:val="28"/>
              </w:rPr>
            </w:pPr>
          </w:p>
        </w:tc>
        <w:tc>
          <w:tcPr>
            <w:tcW w:w="3184" w:type="dxa"/>
            <w:vAlign w:val="center"/>
          </w:tcPr>
          <w:p>
            <w:pPr>
              <w:widowControl/>
              <w:jc w:val="left"/>
              <w:rPr>
                <w:rFonts w:ascii="仿宋_GB2312" w:eastAsia="仿宋_GB2312"/>
                <w:sz w:val="28"/>
                <w:szCs w:val="28"/>
              </w:rPr>
            </w:pPr>
            <w:r>
              <w:rPr>
                <w:rFonts w:hint="eastAsia" w:ascii="微软雅黑" w:hAnsi="微软雅黑" w:eastAsia="微软雅黑" w:cs="微软雅黑"/>
                <w:b/>
                <w:sz w:val="24"/>
              </w:rPr>
              <w:t>账号</w:t>
            </w:r>
          </w:p>
        </w:tc>
        <w:tc>
          <w:tcPr>
            <w:tcW w:w="3184" w:type="dxa"/>
            <w:vAlign w:val="center"/>
          </w:tcPr>
          <w:p>
            <w:pPr>
              <w:spacing w:line="360" w:lineRule="exact"/>
              <w:jc w:val="center"/>
              <w:rPr>
                <w:rFonts w:ascii="微软雅黑" w:hAnsi="微软雅黑" w:eastAsia="微软雅黑" w:cs="微软雅黑"/>
                <w:sz w:val="24"/>
              </w:rPr>
            </w:pPr>
            <w:r>
              <w:rPr>
                <w:rFonts w:hint="eastAsia" w:ascii="微软雅黑" w:hAnsi="微软雅黑" w:eastAsia="微软雅黑" w:cs="微软雅黑"/>
                <w:sz w:val="24"/>
              </w:rPr>
              <w:t>51001776138059500258</w:t>
            </w:r>
          </w:p>
          <w:p>
            <w:pPr>
              <w:widowControl/>
              <w:jc w:val="left"/>
              <w:rPr>
                <w:rFonts w:ascii="仿宋_GB2312" w:eastAsia="仿宋_GB2312"/>
                <w:sz w:val="28"/>
                <w:szCs w:val="28"/>
              </w:rPr>
            </w:pPr>
          </w:p>
        </w:tc>
      </w:tr>
      <w:tr>
        <w:tblPrEx>
          <w:tblCellMar>
            <w:top w:w="0" w:type="dxa"/>
            <w:left w:w="108" w:type="dxa"/>
            <w:bottom w:w="0" w:type="dxa"/>
            <w:right w:w="108" w:type="dxa"/>
          </w:tblCellMar>
        </w:tblPrEx>
        <w:trPr>
          <w:gridAfter w:val="3"/>
          <w:wAfter w:w="10125" w:type="dxa"/>
        </w:trPr>
        <w:tc>
          <w:tcPr>
            <w:tcW w:w="4460" w:type="dxa"/>
          </w:tcPr>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住　　所：雅安市经济</w:t>
            </w:r>
            <w:r>
              <w:rPr>
                <w:rFonts w:ascii="仿宋" w:hAnsi="仿宋" w:eastAsia="仿宋" w:cs="仿宋"/>
                <w:sz w:val="28"/>
                <w:szCs w:val="28"/>
              </w:rPr>
              <w:t>开发区滨河东路3号</w:t>
            </w:r>
          </w:p>
        </w:tc>
        <w:tc>
          <w:tcPr>
            <w:tcW w:w="4537" w:type="dxa"/>
          </w:tcPr>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住　　所：</w:t>
            </w:r>
          </w:p>
        </w:tc>
      </w:tr>
      <w:tr>
        <w:tblPrEx>
          <w:tblCellMar>
            <w:top w:w="0" w:type="dxa"/>
            <w:left w:w="108" w:type="dxa"/>
            <w:bottom w:w="0" w:type="dxa"/>
            <w:right w:w="108" w:type="dxa"/>
          </w:tblCellMar>
        </w:tblPrEx>
        <w:trPr>
          <w:gridAfter w:val="3"/>
          <w:wAfter w:w="10125" w:type="dxa"/>
        </w:trPr>
        <w:tc>
          <w:tcPr>
            <w:tcW w:w="4460" w:type="dxa"/>
          </w:tcPr>
          <w:p>
            <w:pPr>
              <w:jc w:val="left"/>
              <w:rPr>
                <w:rFonts w:ascii="仿宋" w:hAnsi="仿宋" w:eastAsia="仿宋" w:cs="仿宋"/>
                <w:sz w:val="28"/>
                <w:szCs w:val="28"/>
              </w:rPr>
            </w:pPr>
            <w:r>
              <w:rPr>
                <w:rFonts w:hint="eastAsia" w:ascii="仿宋" w:hAnsi="仿宋" w:eastAsia="仿宋" w:cs="仿宋"/>
                <w:sz w:val="28"/>
                <w:szCs w:val="28"/>
              </w:rPr>
              <w:t>电　　话： 0835-3232788　</w:t>
            </w:r>
          </w:p>
        </w:tc>
        <w:tc>
          <w:tcPr>
            <w:tcW w:w="4537" w:type="dxa"/>
          </w:tcPr>
          <w:p>
            <w:pPr>
              <w:jc w:val="left"/>
              <w:rPr>
                <w:rFonts w:ascii="仿宋" w:hAnsi="仿宋" w:eastAsia="仿宋" w:cs="仿宋"/>
                <w:sz w:val="28"/>
                <w:szCs w:val="28"/>
              </w:rPr>
            </w:pPr>
            <w:r>
              <w:rPr>
                <w:rFonts w:hint="eastAsia" w:ascii="仿宋" w:hAnsi="仿宋" w:eastAsia="仿宋" w:cs="仿宋"/>
                <w:sz w:val="28"/>
                <w:szCs w:val="28"/>
              </w:rPr>
              <w:t>电　　话：</w:t>
            </w:r>
          </w:p>
        </w:tc>
      </w:tr>
    </w:tbl>
    <w:p>
      <w:pPr>
        <w:rPr>
          <w:rFonts w:ascii="仿宋_GB2312" w:eastAsia="仿宋_GB2312" w:cs="宋体" w:hAnsiTheme="minorEastAsia"/>
          <w:sz w:val="28"/>
          <w:szCs w:val="28"/>
        </w:rPr>
      </w:pPr>
      <w:bookmarkStart w:id="11" w:name="_GoBack"/>
      <w:bookmarkEnd w:id="11"/>
    </w:p>
    <w:sectPr>
      <w:footerReference r:id="rId4" w:type="default"/>
      <w:pgSz w:w="11906" w:h="16838"/>
      <w:pgMar w:top="2268" w:right="1531" w:bottom="2268" w:left="1531" w:header="851" w:footer="992" w:gutter="0"/>
      <w:pgBorders>
        <w:top w:val="none" w:sz="0" w:space="0"/>
        <w:left w:val="none" w:sz="0" w:space="0"/>
        <w:bottom w:val="none" w:sz="0" w:space="0"/>
        <w:right w:val="none" w:sz="0" w:space="0"/>
      </w:pgBorders>
      <w:pgNumType w:fmt="numberInDash"/>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OqXm5zwAAAAUBAAAPAAAAAAAAAAEAIAAAACIAAABk&#10;cnMvZG93bnJldi54bWxQSwECFAAUAAAACACHTuJAIsM1LdYBAACwAwAADgAAAAAAAAABACAAAAAe&#10;AQAAZHJzL2Uyb0RvYy54bWxQSwUGAAAAAAYABgBZAQAAZgUAAAAA&#10;">
              <v:fill on="f" focussize="0,0"/>
              <v:stroke on="f"/>
              <v:imagedata o:title=""/>
              <o:lock v:ext="edit" aspectratio="f"/>
              <v:textbox inset="0mm,0mm,0mm,0mm" style="mso-fit-shape-to-text:t;">
                <w:txbxContent>
                  <w:p>
                    <w:pPr>
                      <w:snapToGrid w:val="0"/>
                      <w:rPr>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57</w:t>
    </w:r>
    <w:r>
      <w:rPr>
        <w:lang w:val="zh-CN"/>
      </w:rPr>
      <w:fldChar w:fldCharType="end"/>
    </w:r>
  </w:p>
  <w:p>
    <w:pPr>
      <w:pStyle w:val="8"/>
      <w:tabs>
        <w:tab w:val="center" w:pos="4533"/>
        <w:tab w:val="clear" w:pos="4153"/>
        <w:tab w:val="clear" w:pos="8306"/>
      </w:tabs>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FCE6FC"/>
    <w:multiLevelType w:val="singleLevel"/>
    <w:tmpl w:val="A8FCE6FC"/>
    <w:lvl w:ilvl="0" w:tentative="0">
      <w:start w:val="1"/>
      <w:numFmt w:val="decimal"/>
      <w:suff w:val="nothing"/>
      <w:lvlText w:val="%1、"/>
      <w:lvlJc w:val="left"/>
    </w:lvl>
  </w:abstractNum>
  <w:abstractNum w:abstractNumId="1">
    <w:nsid w:val="2C24D642"/>
    <w:multiLevelType w:val="singleLevel"/>
    <w:tmpl w:val="2C24D642"/>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64"/>
  <w:displayHorizontalDrawingGridEvery w:val="1"/>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2NmI4OTBkNDY4M2Q3OTMxODA3MmQ2MGNhOWY4ZGYifQ=="/>
  </w:docVars>
  <w:rsids>
    <w:rsidRoot w:val="00575BE7"/>
    <w:rsid w:val="00000B53"/>
    <w:rsid w:val="00004309"/>
    <w:rsid w:val="00005798"/>
    <w:rsid w:val="0002597E"/>
    <w:rsid w:val="000331B8"/>
    <w:rsid w:val="00033965"/>
    <w:rsid w:val="0003541B"/>
    <w:rsid w:val="000359CD"/>
    <w:rsid w:val="00040236"/>
    <w:rsid w:val="000424D3"/>
    <w:rsid w:val="0004261C"/>
    <w:rsid w:val="00042CA9"/>
    <w:rsid w:val="000445C5"/>
    <w:rsid w:val="00046301"/>
    <w:rsid w:val="00054ADF"/>
    <w:rsid w:val="000638C3"/>
    <w:rsid w:val="000770C7"/>
    <w:rsid w:val="00082CAD"/>
    <w:rsid w:val="00083D1F"/>
    <w:rsid w:val="00093E63"/>
    <w:rsid w:val="00094D5A"/>
    <w:rsid w:val="00097144"/>
    <w:rsid w:val="000A003E"/>
    <w:rsid w:val="000A1511"/>
    <w:rsid w:val="000A494D"/>
    <w:rsid w:val="000A51F4"/>
    <w:rsid w:val="000A53E3"/>
    <w:rsid w:val="000A668A"/>
    <w:rsid w:val="000B08A4"/>
    <w:rsid w:val="000B0BFB"/>
    <w:rsid w:val="000B5206"/>
    <w:rsid w:val="000B5FB3"/>
    <w:rsid w:val="000C0BFC"/>
    <w:rsid w:val="000C1A6D"/>
    <w:rsid w:val="000D3549"/>
    <w:rsid w:val="000D4CE7"/>
    <w:rsid w:val="000E3B0A"/>
    <w:rsid w:val="000E70E0"/>
    <w:rsid w:val="000F69D6"/>
    <w:rsid w:val="000F7529"/>
    <w:rsid w:val="001013BA"/>
    <w:rsid w:val="0010297A"/>
    <w:rsid w:val="00113973"/>
    <w:rsid w:val="001159D0"/>
    <w:rsid w:val="0012074F"/>
    <w:rsid w:val="001247A3"/>
    <w:rsid w:val="00137C75"/>
    <w:rsid w:val="00141EC4"/>
    <w:rsid w:val="001437B9"/>
    <w:rsid w:val="00143AF8"/>
    <w:rsid w:val="00153931"/>
    <w:rsid w:val="001569BA"/>
    <w:rsid w:val="001632E3"/>
    <w:rsid w:val="001643E7"/>
    <w:rsid w:val="00170427"/>
    <w:rsid w:val="00175953"/>
    <w:rsid w:val="001772BD"/>
    <w:rsid w:val="0017750C"/>
    <w:rsid w:val="00177F9E"/>
    <w:rsid w:val="0018059B"/>
    <w:rsid w:val="00187248"/>
    <w:rsid w:val="00191161"/>
    <w:rsid w:val="0019392E"/>
    <w:rsid w:val="001A4E2D"/>
    <w:rsid w:val="001A5492"/>
    <w:rsid w:val="001A54BC"/>
    <w:rsid w:val="001A69CD"/>
    <w:rsid w:val="001A7B34"/>
    <w:rsid w:val="001B4ABE"/>
    <w:rsid w:val="001B5EFC"/>
    <w:rsid w:val="001B670C"/>
    <w:rsid w:val="001B7357"/>
    <w:rsid w:val="001B76A0"/>
    <w:rsid w:val="001C02D4"/>
    <w:rsid w:val="001C5846"/>
    <w:rsid w:val="001C7E86"/>
    <w:rsid w:val="001D18E2"/>
    <w:rsid w:val="001D4A6A"/>
    <w:rsid w:val="001D5471"/>
    <w:rsid w:val="001D5549"/>
    <w:rsid w:val="001E2131"/>
    <w:rsid w:val="001E392B"/>
    <w:rsid w:val="001E5047"/>
    <w:rsid w:val="001E5C0D"/>
    <w:rsid w:val="001E687C"/>
    <w:rsid w:val="001F3671"/>
    <w:rsid w:val="00202385"/>
    <w:rsid w:val="00207989"/>
    <w:rsid w:val="00207CFF"/>
    <w:rsid w:val="00213AD2"/>
    <w:rsid w:val="002165FF"/>
    <w:rsid w:val="00222241"/>
    <w:rsid w:val="002271E5"/>
    <w:rsid w:val="00241CDD"/>
    <w:rsid w:val="002464A4"/>
    <w:rsid w:val="00247BC0"/>
    <w:rsid w:val="00250F4F"/>
    <w:rsid w:val="002512F9"/>
    <w:rsid w:val="00252F0A"/>
    <w:rsid w:val="0025558D"/>
    <w:rsid w:val="002665C6"/>
    <w:rsid w:val="00273877"/>
    <w:rsid w:val="0027450E"/>
    <w:rsid w:val="00275AE7"/>
    <w:rsid w:val="00277B33"/>
    <w:rsid w:val="00282F29"/>
    <w:rsid w:val="00284F13"/>
    <w:rsid w:val="0028755B"/>
    <w:rsid w:val="00292F2C"/>
    <w:rsid w:val="00294C06"/>
    <w:rsid w:val="00296F5C"/>
    <w:rsid w:val="00297048"/>
    <w:rsid w:val="002A0BA5"/>
    <w:rsid w:val="002B1406"/>
    <w:rsid w:val="002B14C2"/>
    <w:rsid w:val="002B2AC3"/>
    <w:rsid w:val="002D173B"/>
    <w:rsid w:val="002D3AC8"/>
    <w:rsid w:val="002D4FAB"/>
    <w:rsid w:val="002E1B5E"/>
    <w:rsid w:val="002E634B"/>
    <w:rsid w:val="002E6555"/>
    <w:rsid w:val="002F1F47"/>
    <w:rsid w:val="002F3391"/>
    <w:rsid w:val="002F3B6C"/>
    <w:rsid w:val="002F7E39"/>
    <w:rsid w:val="00306F5D"/>
    <w:rsid w:val="00307AA7"/>
    <w:rsid w:val="003103B2"/>
    <w:rsid w:val="003141E5"/>
    <w:rsid w:val="00317C64"/>
    <w:rsid w:val="00321726"/>
    <w:rsid w:val="00322E54"/>
    <w:rsid w:val="0032752B"/>
    <w:rsid w:val="0033278F"/>
    <w:rsid w:val="00333483"/>
    <w:rsid w:val="003353C5"/>
    <w:rsid w:val="00343F2C"/>
    <w:rsid w:val="00343F5D"/>
    <w:rsid w:val="00350BAC"/>
    <w:rsid w:val="003521E6"/>
    <w:rsid w:val="00353219"/>
    <w:rsid w:val="00354CDA"/>
    <w:rsid w:val="00356D0E"/>
    <w:rsid w:val="003570A9"/>
    <w:rsid w:val="00357C07"/>
    <w:rsid w:val="00360587"/>
    <w:rsid w:val="00365E70"/>
    <w:rsid w:val="0038091A"/>
    <w:rsid w:val="0038520B"/>
    <w:rsid w:val="00392A37"/>
    <w:rsid w:val="003A0106"/>
    <w:rsid w:val="003A07C2"/>
    <w:rsid w:val="003A0931"/>
    <w:rsid w:val="003A31BB"/>
    <w:rsid w:val="003A55AC"/>
    <w:rsid w:val="003A69E1"/>
    <w:rsid w:val="003B1574"/>
    <w:rsid w:val="003B4775"/>
    <w:rsid w:val="003C06DD"/>
    <w:rsid w:val="003C1A40"/>
    <w:rsid w:val="003C2947"/>
    <w:rsid w:val="003C4095"/>
    <w:rsid w:val="003C40F6"/>
    <w:rsid w:val="003C7A84"/>
    <w:rsid w:val="003D4936"/>
    <w:rsid w:val="003D5219"/>
    <w:rsid w:val="003E67E9"/>
    <w:rsid w:val="003F087E"/>
    <w:rsid w:val="003F3EA7"/>
    <w:rsid w:val="003F4E26"/>
    <w:rsid w:val="003F5DA9"/>
    <w:rsid w:val="00402B7A"/>
    <w:rsid w:val="00403F1D"/>
    <w:rsid w:val="004225BB"/>
    <w:rsid w:val="00431145"/>
    <w:rsid w:val="0043223F"/>
    <w:rsid w:val="00433295"/>
    <w:rsid w:val="004419BD"/>
    <w:rsid w:val="00447D7F"/>
    <w:rsid w:val="00454D29"/>
    <w:rsid w:val="0046144B"/>
    <w:rsid w:val="00463549"/>
    <w:rsid w:val="0047267C"/>
    <w:rsid w:val="00472D35"/>
    <w:rsid w:val="00475A09"/>
    <w:rsid w:val="00480258"/>
    <w:rsid w:val="00480FEC"/>
    <w:rsid w:val="004819E2"/>
    <w:rsid w:val="00483AF1"/>
    <w:rsid w:val="004930CB"/>
    <w:rsid w:val="004943A3"/>
    <w:rsid w:val="00494A0E"/>
    <w:rsid w:val="004966C0"/>
    <w:rsid w:val="0049731F"/>
    <w:rsid w:val="004A1FA0"/>
    <w:rsid w:val="004A4716"/>
    <w:rsid w:val="004A76C6"/>
    <w:rsid w:val="004B0AEE"/>
    <w:rsid w:val="004B1D48"/>
    <w:rsid w:val="004B7D34"/>
    <w:rsid w:val="004C32F1"/>
    <w:rsid w:val="004C3E8B"/>
    <w:rsid w:val="004D060F"/>
    <w:rsid w:val="004D0A73"/>
    <w:rsid w:val="004D109C"/>
    <w:rsid w:val="004D4636"/>
    <w:rsid w:val="004D6776"/>
    <w:rsid w:val="004E15E7"/>
    <w:rsid w:val="004E20BB"/>
    <w:rsid w:val="004E211F"/>
    <w:rsid w:val="004E6C64"/>
    <w:rsid w:val="004F583A"/>
    <w:rsid w:val="00505AE2"/>
    <w:rsid w:val="00514D07"/>
    <w:rsid w:val="0052488D"/>
    <w:rsid w:val="0053044B"/>
    <w:rsid w:val="00532166"/>
    <w:rsid w:val="00532DC7"/>
    <w:rsid w:val="00532E4D"/>
    <w:rsid w:val="00534055"/>
    <w:rsid w:val="005349FD"/>
    <w:rsid w:val="0054579E"/>
    <w:rsid w:val="00545ADD"/>
    <w:rsid w:val="005502B3"/>
    <w:rsid w:val="005522BD"/>
    <w:rsid w:val="00560D3E"/>
    <w:rsid w:val="00562027"/>
    <w:rsid w:val="00571FCF"/>
    <w:rsid w:val="00572118"/>
    <w:rsid w:val="00575BE7"/>
    <w:rsid w:val="0057693C"/>
    <w:rsid w:val="00576CFA"/>
    <w:rsid w:val="00577E99"/>
    <w:rsid w:val="005809D5"/>
    <w:rsid w:val="00582BB8"/>
    <w:rsid w:val="00593CAB"/>
    <w:rsid w:val="0059589D"/>
    <w:rsid w:val="005A62E4"/>
    <w:rsid w:val="005A6CA7"/>
    <w:rsid w:val="005A78AB"/>
    <w:rsid w:val="005A7C9D"/>
    <w:rsid w:val="005B0F2D"/>
    <w:rsid w:val="005B1C7C"/>
    <w:rsid w:val="005B51FF"/>
    <w:rsid w:val="005C095C"/>
    <w:rsid w:val="005D2443"/>
    <w:rsid w:val="005D44DC"/>
    <w:rsid w:val="005D637B"/>
    <w:rsid w:val="005E054F"/>
    <w:rsid w:val="005E060B"/>
    <w:rsid w:val="005E16A7"/>
    <w:rsid w:val="005E20D9"/>
    <w:rsid w:val="005E24D9"/>
    <w:rsid w:val="005E6DC0"/>
    <w:rsid w:val="005E7F47"/>
    <w:rsid w:val="005F52CC"/>
    <w:rsid w:val="00604C0A"/>
    <w:rsid w:val="00615A31"/>
    <w:rsid w:val="0062089E"/>
    <w:rsid w:val="00625774"/>
    <w:rsid w:val="006272F0"/>
    <w:rsid w:val="00633B7D"/>
    <w:rsid w:val="006349B5"/>
    <w:rsid w:val="0063694E"/>
    <w:rsid w:val="00652E34"/>
    <w:rsid w:val="0065525A"/>
    <w:rsid w:val="006554FB"/>
    <w:rsid w:val="006632F0"/>
    <w:rsid w:val="00665BA7"/>
    <w:rsid w:val="00666C1A"/>
    <w:rsid w:val="00666EBB"/>
    <w:rsid w:val="0067265F"/>
    <w:rsid w:val="00675705"/>
    <w:rsid w:val="00676D0F"/>
    <w:rsid w:val="00677740"/>
    <w:rsid w:val="006812B7"/>
    <w:rsid w:val="00681BB4"/>
    <w:rsid w:val="0068324F"/>
    <w:rsid w:val="00690085"/>
    <w:rsid w:val="00692F27"/>
    <w:rsid w:val="00695534"/>
    <w:rsid w:val="006969AA"/>
    <w:rsid w:val="00697D5F"/>
    <w:rsid w:val="006A5FAF"/>
    <w:rsid w:val="006A68B0"/>
    <w:rsid w:val="006B1151"/>
    <w:rsid w:val="006B2B2D"/>
    <w:rsid w:val="006B318B"/>
    <w:rsid w:val="006B3B27"/>
    <w:rsid w:val="006B6E32"/>
    <w:rsid w:val="006B75B2"/>
    <w:rsid w:val="006C1438"/>
    <w:rsid w:val="006E03BD"/>
    <w:rsid w:val="006E0B79"/>
    <w:rsid w:val="006E23C6"/>
    <w:rsid w:val="006E60AD"/>
    <w:rsid w:val="006F10A3"/>
    <w:rsid w:val="006F6C77"/>
    <w:rsid w:val="00700B2B"/>
    <w:rsid w:val="00702824"/>
    <w:rsid w:val="00705BF9"/>
    <w:rsid w:val="00706B98"/>
    <w:rsid w:val="00710F20"/>
    <w:rsid w:val="00711A16"/>
    <w:rsid w:val="00712796"/>
    <w:rsid w:val="00715B1D"/>
    <w:rsid w:val="00721B86"/>
    <w:rsid w:val="00721E3C"/>
    <w:rsid w:val="0072380B"/>
    <w:rsid w:val="007309AD"/>
    <w:rsid w:val="00731840"/>
    <w:rsid w:val="007375C5"/>
    <w:rsid w:val="007379F2"/>
    <w:rsid w:val="00744F3A"/>
    <w:rsid w:val="00745C5B"/>
    <w:rsid w:val="0074604E"/>
    <w:rsid w:val="00747670"/>
    <w:rsid w:val="007600F8"/>
    <w:rsid w:val="0076272D"/>
    <w:rsid w:val="007659FB"/>
    <w:rsid w:val="0078297B"/>
    <w:rsid w:val="00786B23"/>
    <w:rsid w:val="00787DEE"/>
    <w:rsid w:val="00791A25"/>
    <w:rsid w:val="00794889"/>
    <w:rsid w:val="0079683E"/>
    <w:rsid w:val="007B4337"/>
    <w:rsid w:val="007B46ED"/>
    <w:rsid w:val="007B5FEC"/>
    <w:rsid w:val="007C3D07"/>
    <w:rsid w:val="007C7279"/>
    <w:rsid w:val="007D1F55"/>
    <w:rsid w:val="007D40BA"/>
    <w:rsid w:val="007D4138"/>
    <w:rsid w:val="007D59A1"/>
    <w:rsid w:val="007E00D5"/>
    <w:rsid w:val="007E40CD"/>
    <w:rsid w:val="007E5B9F"/>
    <w:rsid w:val="007F0642"/>
    <w:rsid w:val="007F0A0E"/>
    <w:rsid w:val="00804C5B"/>
    <w:rsid w:val="0080527D"/>
    <w:rsid w:val="00807145"/>
    <w:rsid w:val="00817465"/>
    <w:rsid w:val="00823089"/>
    <w:rsid w:val="008307AA"/>
    <w:rsid w:val="00831B99"/>
    <w:rsid w:val="00833456"/>
    <w:rsid w:val="0084125F"/>
    <w:rsid w:val="00843335"/>
    <w:rsid w:val="00846ACE"/>
    <w:rsid w:val="00847FE1"/>
    <w:rsid w:val="0085004F"/>
    <w:rsid w:val="00864DE9"/>
    <w:rsid w:val="00871D9B"/>
    <w:rsid w:val="00872937"/>
    <w:rsid w:val="0087790A"/>
    <w:rsid w:val="00877D71"/>
    <w:rsid w:val="00887B59"/>
    <w:rsid w:val="008A6037"/>
    <w:rsid w:val="008B055A"/>
    <w:rsid w:val="008B27AC"/>
    <w:rsid w:val="008C0561"/>
    <w:rsid w:val="008C0F2F"/>
    <w:rsid w:val="008C32AA"/>
    <w:rsid w:val="008C4180"/>
    <w:rsid w:val="008C519C"/>
    <w:rsid w:val="008C7AA0"/>
    <w:rsid w:val="008D6B8A"/>
    <w:rsid w:val="008E1AFF"/>
    <w:rsid w:val="008E5862"/>
    <w:rsid w:val="008E78C1"/>
    <w:rsid w:val="008F1002"/>
    <w:rsid w:val="00902840"/>
    <w:rsid w:val="00905364"/>
    <w:rsid w:val="00905CCB"/>
    <w:rsid w:val="0090700B"/>
    <w:rsid w:val="00913276"/>
    <w:rsid w:val="00915777"/>
    <w:rsid w:val="009168E9"/>
    <w:rsid w:val="009206B3"/>
    <w:rsid w:val="00923063"/>
    <w:rsid w:val="00924CF0"/>
    <w:rsid w:val="00926566"/>
    <w:rsid w:val="00933C4A"/>
    <w:rsid w:val="0093463D"/>
    <w:rsid w:val="009513D3"/>
    <w:rsid w:val="00951EE8"/>
    <w:rsid w:val="009546DB"/>
    <w:rsid w:val="00957E10"/>
    <w:rsid w:val="00962E8C"/>
    <w:rsid w:val="00962F43"/>
    <w:rsid w:val="00971077"/>
    <w:rsid w:val="009751F1"/>
    <w:rsid w:val="009758CA"/>
    <w:rsid w:val="00975AD8"/>
    <w:rsid w:val="00983471"/>
    <w:rsid w:val="00984B29"/>
    <w:rsid w:val="009868E8"/>
    <w:rsid w:val="00990501"/>
    <w:rsid w:val="00991AAA"/>
    <w:rsid w:val="009953F7"/>
    <w:rsid w:val="009A4742"/>
    <w:rsid w:val="009A611B"/>
    <w:rsid w:val="009B60CB"/>
    <w:rsid w:val="009B6A0A"/>
    <w:rsid w:val="009C3685"/>
    <w:rsid w:val="009C6E28"/>
    <w:rsid w:val="009D37AD"/>
    <w:rsid w:val="009D4242"/>
    <w:rsid w:val="009E334B"/>
    <w:rsid w:val="009E3916"/>
    <w:rsid w:val="009F1B0E"/>
    <w:rsid w:val="009F2286"/>
    <w:rsid w:val="009F4E04"/>
    <w:rsid w:val="009F4EC3"/>
    <w:rsid w:val="00A02414"/>
    <w:rsid w:val="00A138C3"/>
    <w:rsid w:val="00A32600"/>
    <w:rsid w:val="00A32A91"/>
    <w:rsid w:val="00A4018A"/>
    <w:rsid w:val="00A42E26"/>
    <w:rsid w:val="00A44A97"/>
    <w:rsid w:val="00A500C6"/>
    <w:rsid w:val="00A530D4"/>
    <w:rsid w:val="00A54529"/>
    <w:rsid w:val="00A623E5"/>
    <w:rsid w:val="00A63D09"/>
    <w:rsid w:val="00A676AD"/>
    <w:rsid w:val="00A67C21"/>
    <w:rsid w:val="00A72DFD"/>
    <w:rsid w:val="00A774DF"/>
    <w:rsid w:val="00A814B5"/>
    <w:rsid w:val="00A81A03"/>
    <w:rsid w:val="00A831AB"/>
    <w:rsid w:val="00A8390B"/>
    <w:rsid w:val="00A85F8C"/>
    <w:rsid w:val="00A86FAD"/>
    <w:rsid w:val="00A87CA0"/>
    <w:rsid w:val="00A94CC3"/>
    <w:rsid w:val="00A96717"/>
    <w:rsid w:val="00A9777A"/>
    <w:rsid w:val="00AA4671"/>
    <w:rsid w:val="00AA6D03"/>
    <w:rsid w:val="00AB0654"/>
    <w:rsid w:val="00AB5E8E"/>
    <w:rsid w:val="00AB72CC"/>
    <w:rsid w:val="00AD51A7"/>
    <w:rsid w:val="00AD6EFF"/>
    <w:rsid w:val="00AE0BE8"/>
    <w:rsid w:val="00AE7317"/>
    <w:rsid w:val="00B00A51"/>
    <w:rsid w:val="00B0233C"/>
    <w:rsid w:val="00B04FD1"/>
    <w:rsid w:val="00B12994"/>
    <w:rsid w:val="00B1339B"/>
    <w:rsid w:val="00B14A48"/>
    <w:rsid w:val="00B22890"/>
    <w:rsid w:val="00B3172D"/>
    <w:rsid w:val="00B507CE"/>
    <w:rsid w:val="00B55263"/>
    <w:rsid w:val="00B613D7"/>
    <w:rsid w:val="00B65910"/>
    <w:rsid w:val="00B65ABA"/>
    <w:rsid w:val="00B67441"/>
    <w:rsid w:val="00B67E89"/>
    <w:rsid w:val="00B71508"/>
    <w:rsid w:val="00B76243"/>
    <w:rsid w:val="00B8376C"/>
    <w:rsid w:val="00B83CC9"/>
    <w:rsid w:val="00B854A4"/>
    <w:rsid w:val="00B859F6"/>
    <w:rsid w:val="00B869B9"/>
    <w:rsid w:val="00B906F9"/>
    <w:rsid w:val="00B916C5"/>
    <w:rsid w:val="00BA06F1"/>
    <w:rsid w:val="00BA14F3"/>
    <w:rsid w:val="00BA374E"/>
    <w:rsid w:val="00BA3F33"/>
    <w:rsid w:val="00BA684D"/>
    <w:rsid w:val="00BB5C5D"/>
    <w:rsid w:val="00BB5C62"/>
    <w:rsid w:val="00BB5FD2"/>
    <w:rsid w:val="00BC09C3"/>
    <w:rsid w:val="00BC13BA"/>
    <w:rsid w:val="00BC6862"/>
    <w:rsid w:val="00BD50B8"/>
    <w:rsid w:val="00BD7720"/>
    <w:rsid w:val="00BE15C5"/>
    <w:rsid w:val="00BF0909"/>
    <w:rsid w:val="00BF0EB2"/>
    <w:rsid w:val="00BF2A26"/>
    <w:rsid w:val="00BF3B3B"/>
    <w:rsid w:val="00BF5A7D"/>
    <w:rsid w:val="00BF6F49"/>
    <w:rsid w:val="00C02A85"/>
    <w:rsid w:val="00C06895"/>
    <w:rsid w:val="00C10A33"/>
    <w:rsid w:val="00C10A86"/>
    <w:rsid w:val="00C13593"/>
    <w:rsid w:val="00C24D9F"/>
    <w:rsid w:val="00C278BD"/>
    <w:rsid w:val="00C34CBC"/>
    <w:rsid w:val="00C53A0E"/>
    <w:rsid w:val="00C607E4"/>
    <w:rsid w:val="00C61C09"/>
    <w:rsid w:val="00C7512F"/>
    <w:rsid w:val="00C77E10"/>
    <w:rsid w:val="00C82B5B"/>
    <w:rsid w:val="00C831D0"/>
    <w:rsid w:val="00CA48F3"/>
    <w:rsid w:val="00CA4A28"/>
    <w:rsid w:val="00CA79F2"/>
    <w:rsid w:val="00CB3CF2"/>
    <w:rsid w:val="00CB41AA"/>
    <w:rsid w:val="00CB67EB"/>
    <w:rsid w:val="00CB7508"/>
    <w:rsid w:val="00CC6253"/>
    <w:rsid w:val="00CD2427"/>
    <w:rsid w:val="00CD5EE0"/>
    <w:rsid w:val="00CE06EA"/>
    <w:rsid w:val="00CE57D8"/>
    <w:rsid w:val="00CE7039"/>
    <w:rsid w:val="00CF06E8"/>
    <w:rsid w:val="00CF2AD2"/>
    <w:rsid w:val="00D0329B"/>
    <w:rsid w:val="00D102E6"/>
    <w:rsid w:val="00D129E0"/>
    <w:rsid w:val="00D1753E"/>
    <w:rsid w:val="00D201F8"/>
    <w:rsid w:val="00D21C59"/>
    <w:rsid w:val="00D23BEC"/>
    <w:rsid w:val="00D25295"/>
    <w:rsid w:val="00D315C9"/>
    <w:rsid w:val="00D374A0"/>
    <w:rsid w:val="00D4467A"/>
    <w:rsid w:val="00D503C8"/>
    <w:rsid w:val="00D51DAB"/>
    <w:rsid w:val="00D55CEB"/>
    <w:rsid w:val="00D57998"/>
    <w:rsid w:val="00D57D58"/>
    <w:rsid w:val="00D60C20"/>
    <w:rsid w:val="00D61FA2"/>
    <w:rsid w:val="00D62EA7"/>
    <w:rsid w:val="00D656C6"/>
    <w:rsid w:val="00D7034F"/>
    <w:rsid w:val="00D73AB4"/>
    <w:rsid w:val="00D74E85"/>
    <w:rsid w:val="00D76E5D"/>
    <w:rsid w:val="00D85C7D"/>
    <w:rsid w:val="00D86753"/>
    <w:rsid w:val="00D91E85"/>
    <w:rsid w:val="00D92201"/>
    <w:rsid w:val="00DA165B"/>
    <w:rsid w:val="00DA195B"/>
    <w:rsid w:val="00DB4E0A"/>
    <w:rsid w:val="00DB5B37"/>
    <w:rsid w:val="00DD4FA7"/>
    <w:rsid w:val="00DD4FCE"/>
    <w:rsid w:val="00DE10F1"/>
    <w:rsid w:val="00DE21A4"/>
    <w:rsid w:val="00DE2F6E"/>
    <w:rsid w:val="00DE432F"/>
    <w:rsid w:val="00DE4E78"/>
    <w:rsid w:val="00DE61C0"/>
    <w:rsid w:val="00DE63FF"/>
    <w:rsid w:val="00DF7082"/>
    <w:rsid w:val="00E022C4"/>
    <w:rsid w:val="00E02F91"/>
    <w:rsid w:val="00E030F3"/>
    <w:rsid w:val="00E103BB"/>
    <w:rsid w:val="00E106C7"/>
    <w:rsid w:val="00E11452"/>
    <w:rsid w:val="00E12E4D"/>
    <w:rsid w:val="00E144D8"/>
    <w:rsid w:val="00E150BA"/>
    <w:rsid w:val="00E20B25"/>
    <w:rsid w:val="00E21608"/>
    <w:rsid w:val="00E266DE"/>
    <w:rsid w:val="00E31AE2"/>
    <w:rsid w:val="00E324DB"/>
    <w:rsid w:val="00E3591C"/>
    <w:rsid w:val="00E439EB"/>
    <w:rsid w:val="00E43D4A"/>
    <w:rsid w:val="00E47EC8"/>
    <w:rsid w:val="00E544D6"/>
    <w:rsid w:val="00E552AE"/>
    <w:rsid w:val="00E63495"/>
    <w:rsid w:val="00E64D90"/>
    <w:rsid w:val="00E6611E"/>
    <w:rsid w:val="00E67428"/>
    <w:rsid w:val="00E700BE"/>
    <w:rsid w:val="00E71FDA"/>
    <w:rsid w:val="00E73FBA"/>
    <w:rsid w:val="00E817B7"/>
    <w:rsid w:val="00E84895"/>
    <w:rsid w:val="00E93794"/>
    <w:rsid w:val="00E946EB"/>
    <w:rsid w:val="00E94B23"/>
    <w:rsid w:val="00EA2D2D"/>
    <w:rsid w:val="00EA361D"/>
    <w:rsid w:val="00EB2A90"/>
    <w:rsid w:val="00EB530B"/>
    <w:rsid w:val="00EB6D5A"/>
    <w:rsid w:val="00EB7BF3"/>
    <w:rsid w:val="00EC2885"/>
    <w:rsid w:val="00EC2BD5"/>
    <w:rsid w:val="00EC2E3F"/>
    <w:rsid w:val="00EC7D0F"/>
    <w:rsid w:val="00EC7FD2"/>
    <w:rsid w:val="00ED20BB"/>
    <w:rsid w:val="00EF71EE"/>
    <w:rsid w:val="00EF7F56"/>
    <w:rsid w:val="00EF7FE7"/>
    <w:rsid w:val="00F056A6"/>
    <w:rsid w:val="00F070FF"/>
    <w:rsid w:val="00F11F74"/>
    <w:rsid w:val="00F14809"/>
    <w:rsid w:val="00F17CCE"/>
    <w:rsid w:val="00F206CC"/>
    <w:rsid w:val="00F20922"/>
    <w:rsid w:val="00F305EB"/>
    <w:rsid w:val="00F45D7A"/>
    <w:rsid w:val="00F4655B"/>
    <w:rsid w:val="00F505D6"/>
    <w:rsid w:val="00F51073"/>
    <w:rsid w:val="00F54821"/>
    <w:rsid w:val="00F54DA1"/>
    <w:rsid w:val="00F54DC6"/>
    <w:rsid w:val="00F55427"/>
    <w:rsid w:val="00F621D8"/>
    <w:rsid w:val="00F75A42"/>
    <w:rsid w:val="00F7620D"/>
    <w:rsid w:val="00F81B33"/>
    <w:rsid w:val="00F822BA"/>
    <w:rsid w:val="00F82907"/>
    <w:rsid w:val="00F82922"/>
    <w:rsid w:val="00F90A44"/>
    <w:rsid w:val="00F941E5"/>
    <w:rsid w:val="00F96CF2"/>
    <w:rsid w:val="00FA362B"/>
    <w:rsid w:val="00FA4D5A"/>
    <w:rsid w:val="00FB2C22"/>
    <w:rsid w:val="00FB2EEA"/>
    <w:rsid w:val="00FB4850"/>
    <w:rsid w:val="00FB4A5A"/>
    <w:rsid w:val="00FB5166"/>
    <w:rsid w:val="00FB52EC"/>
    <w:rsid w:val="00FD4BF0"/>
    <w:rsid w:val="00FE0EEB"/>
    <w:rsid w:val="00FE32D0"/>
    <w:rsid w:val="00FF1A20"/>
    <w:rsid w:val="00FF21A6"/>
    <w:rsid w:val="00FF6D5D"/>
    <w:rsid w:val="01050F22"/>
    <w:rsid w:val="015948B5"/>
    <w:rsid w:val="01C734EC"/>
    <w:rsid w:val="01E925F2"/>
    <w:rsid w:val="020E2058"/>
    <w:rsid w:val="02920094"/>
    <w:rsid w:val="0292777D"/>
    <w:rsid w:val="02A11568"/>
    <w:rsid w:val="02FE3E7B"/>
    <w:rsid w:val="030B6F8D"/>
    <w:rsid w:val="0394039C"/>
    <w:rsid w:val="0394658D"/>
    <w:rsid w:val="04732647"/>
    <w:rsid w:val="04A307FD"/>
    <w:rsid w:val="0523752F"/>
    <w:rsid w:val="05410C53"/>
    <w:rsid w:val="05501681"/>
    <w:rsid w:val="05746676"/>
    <w:rsid w:val="05FC3F93"/>
    <w:rsid w:val="06591C5B"/>
    <w:rsid w:val="06985E1A"/>
    <w:rsid w:val="070E78C9"/>
    <w:rsid w:val="073473AE"/>
    <w:rsid w:val="075C3383"/>
    <w:rsid w:val="076F17EB"/>
    <w:rsid w:val="07810426"/>
    <w:rsid w:val="078132CC"/>
    <w:rsid w:val="07AD6DAA"/>
    <w:rsid w:val="0834374D"/>
    <w:rsid w:val="084F6F27"/>
    <w:rsid w:val="088766C0"/>
    <w:rsid w:val="08DF4A1E"/>
    <w:rsid w:val="08F8136C"/>
    <w:rsid w:val="09217616"/>
    <w:rsid w:val="0948744B"/>
    <w:rsid w:val="096B693D"/>
    <w:rsid w:val="0974688C"/>
    <w:rsid w:val="098766BF"/>
    <w:rsid w:val="0A103513"/>
    <w:rsid w:val="0A1B2AD8"/>
    <w:rsid w:val="0A92751D"/>
    <w:rsid w:val="0AF44679"/>
    <w:rsid w:val="0B022976"/>
    <w:rsid w:val="0B0E131B"/>
    <w:rsid w:val="0B261F06"/>
    <w:rsid w:val="0B441221"/>
    <w:rsid w:val="0B8A27D2"/>
    <w:rsid w:val="0B974199"/>
    <w:rsid w:val="0BAE0408"/>
    <w:rsid w:val="0C4407D7"/>
    <w:rsid w:val="0C515553"/>
    <w:rsid w:val="0CA7234E"/>
    <w:rsid w:val="0CCC2492"/>
    <w:rsid w:val="0CDD3BB9"/>
    <w:rsid w:val="0CED41CD"/>
    <w:rsid w:val="0DD51B22"/>
    <w:rsid w:val="0DFB7F24"/>
    <w:rsid w:val="0E0407B3"/>
    <w:rsid w:val="0E196046"/>
    <w:rsid w:val="0E883192"/>
    <w:rsid w:val="0EDE39CC"/>
    <w:rsid w:val="0EE71A73"/>
    <w:rsid w:val="0F6A22CD"/>
    <w:rsid w:val="0FB3306C"/>
    <w:rsid w:val="10283AD0"/>
    <w:rsid w:val="105A290D"/>
    <w:rsid w:val="1084448F"/>
    <w:rsid w:val="1085230F"/>
    <w:rsid w:val="11036B00"/>
    <w:rsid w:val="112C7F61"/>
    <w:rsid w:val="11926E1F"/>
    <w:rsid w:val="11A86613"/>
    <w:rsid w:val="11E44B84"/>
    <w:rsid w:val="122D02D9"/>
    <w:rsid w:val="12733CD1"/>
    <w:rsid w:val="12743088"/>
    <w:rsid w:val="127F4F73"/>
    <w:rsid w:val="12943ED3"/>
    <w:rsid w:val="1296751B"/>
    <w:rsid w:val="13046916"/>
    <w:rsid w:val="13D12B2B"/>
    <w:rsid w:val="13FA2DEF"/>
    <w:rsid w:val="14147319"/>
    <w:rsid w:val="148B12DD"/>
    <w:rsid w:val="14F43330"/>
    <w:rsid w:val="153951E6"/>
    <w:rsid w:val="161377E5"/>
    <w:rsid w:val="16E97ED4"/>
    <w:rsid w:val="16F05793"/>
    <w:rsid w:val="17CD754F"/>
    <w:rsid w:val="17E83F30"/>
    <w:rsid w:val="183D5A33"/>
    <w:rsid w:val="18E04E2B"/>
    <w:rsid w:val="19265073"/>
    <w:rsid w:val="19F3326C"/>
    <w:rsid w:val="1A3A5961"/>
    <w:rsid w:val="1A5B1D18"/>
    <w:rsid w:val="1AF139B0"/>
    <w:rsid w:val="1B0709BD"/>
    <w:rsid w:val="1B087C8D"/>
    <w:rsid w:val="1B426688"/>
    <w:rsid w:val="1BBC04D8"/>
    <w:rsid w:val="1C30661D"/>
    <w:rsid w:val="1C410666"/>
    <w:rsid w:val="1C873D00"/>
    <w:rsid w:val="1CF3211F"/>
    <w:rsid w:val="1D2F30C9"/>
    <w:rsid w:val="1DD71A40"/>
    <w:rsid w:val="1DEA29C8"/>
    <w:rsid w:val="1E4E53E7"/>
    <w:rsid w:val="1E766B63"/>
    <w:rsid w:val="1EB04570"/>
    <w:rsid w:val="1EB60EE7"/>
    <w:rsid w:val="1F1A6FB7"/>
    <w:rsid w:val="1F356A1F"/>
    <w:rsid w:val="1F6D61B8"/>
    <w:rsid w:val="1F972A45"/>
    <w:rsid w:val="20E43F92"/>
    <w:rsid w:val="21171940"/>
    <w:rsid w:val="218E681B"/>
    <w:rsid w:val="21FB47FD"/>
    <w:rsid w:val="226E18DB"/>
    <w:rsid w:val="22B120E6"/>
    <w:rsid w:val="231F3F1C"/>
    <w:rsid w:val="242F7A4C"/>
    <w:rsid w:val="24377DB2"/>
    <w:rsid w:val="246B191D"/>
    <w:rsid w:val="247A0A47"/>
    <w:rsid w:val="2493425F"/>
    <w:rsid w:val="24BB79C6"/>
    <w:rsid w:val="24C22B02"/>
    <w:rsid w:val="25292B82"/>
    <w:rsid w:val="25791DE9"/>
    <w:rsid w:val="26046B67"/>
    <w:rsid w:val="265476AD"/>
    <w:rsid w:val="267D71A3"/>
    <w:rsid w:val="26E40684"/>
    <w:rsid w:val="26F61C5B"/>
    <w:rsid w:val="27272AC9"/>
    <w:rsid w:val="276160F6"/>
    <w:rsid w:val="2781312E"/>
    <w:rsid w:val="27920F20"/>
    <w:rsid w:val="27CC7BFD"/>
    <w:rsid w:val="27CE5C62"/>
    <w:rsid w:val="27D21335"/>
    <w:rsid w:val="27E0349A"/>
    <w:rsid w:val="284059E7"/>
    <w:rsid w:val="28564227"/>
    <w:rsid w:val="28A5511F"/>
    <w:rsid w:val="28EF0977"/>
    <w:rsid w:val="28F20B9A"/>
    <w:rsid w:val="296050FB"/>
    <w:rsid w:val="2A377336"/>
    <w:rsid w:val="2A5910E7"/>
    <w:rsid w:val="2A8B2C4B"/>
    <w:rsid w:val="2A8E7DDD"/>
    <w:rsid w:val="2AE57A87"/>
    <w:rsid w:val="2AFF5219"/>
    <w:rsid w:val="2B78158A"/>
    <w:rsid w:val="2BFC5130"/>
    <w:rsid w:val="2C825219"/>
    <w:rsid w:val="2C9378D8"/>
    <w:rsid w:val="2CC772A8"/>
    <w:rsid w:val="2CC8468F"/>
    <w:rsid w:val="2D750BF9"/>
    <w:rsid w:val="2D8C0151"/>
    <w:rsid w:val="2D8F7FE8"/>
    <w:rsid w:val="2E33681F"/>
    <w:rsid w:val="2E973956"/>
    <w:rsid w:val="2ED95C16"/>
    <w:rsid w:val="2F2D041E"/>
    <w:rsid w:val="2FBA33F9"/>
    <w:rsid w:val="2FDB0707"/>
    <w:rsid w:val="30234D2B"/>
    <w:rsid w:val="30366419"/>
    <w:rsid w:val="303B7C0D"/>
    <w:rsid w:val="30DA3869"/>
    <w:rsid w:val="31CA06DE"/>
    <w:rsid w:val="31F30C90"/>
    <w:rsid w:val="3281654B"/>
    <w:rsid w:val="32B53CA7"/>
    <w:rsid w:val="32FD5B11"/>
    <w:rsid w:val="33C314A3"/>
    <w:rsid w:val="34051FD7"/>
    <w:rsid w:val="340A0022"/>
    <w:rsid w:val="342F232A"/>
    <w:rsid w:val="34834136"/>
    <w:rsid w:val="34F07218"/>
    <w:rsid w:val="35321388"/>
    <w:rsid w:val="3572793B"/>
    <w:rsid w:val="359658D8"/>
    <w:rsid w:val="35CB31BC"/>
    <w:rsid w:val="35E05CF8"/>
    <w:rsid w:val="35E72633"/>
    <w:rsid w:val="35FD4FC2"/>
    <w:rsid w:val="363960DF"/>
    <w:rsid w:val="36413BAB"/>
    <w:rsid w:val="365C4214"/>
    <w:rsid w:val="36802D11"/>
    <w:rsid w:val="36CC217E"/>
    <w:rsid w:val="36F73F5F"/>
    <w:rsid w:val="37222947"/>
    <w:rsid w:val="372530D9"/>
    <w:rsid w:val="37406919"/>
    <w:rsid w:val="37A907A4"/>
    <w:rsid w:val="37D54DA7"/>
    <w:rsid w:val="38545D10"/>
    <w:rsid w:val="3855675F"/>
    <w:rsid w:val="387B329C"/>
    <w:rsid w:val="3886000A"/>
    <w:rsid w:val="38C01848"/>
    <w:rsid w:val="38F23760"/>
    <w:rsid w:val="39076CB7"/>
    <w:rsid w:val="390F1FF4"/>
    <w:rsid w:val="393E2A86"/>
    <w:rsid w:val="39780DE9"/>
    <w:rsid w:val="3992318D"/>
    <w:rsid w:val="39E10F89"/>
    <w:rsid w:val="3A0F72CA"/>
    <w:rsid w:val="3A497942"/>
    <w:rsid w:val="3A9530D0"/>
    <w:rsid w:val="3ABC274E"/>
    <w:rsid w:val="3B257CFB"/>
    <w:rsid w:val="3B2D7254"/>
    <w:rsid w:val="3B463CF1"/>
    <w:rsid w:val="3B565B2B"/>
    <w:rsid w:val="3BC47CD1"/>
    <w:rsid w:val="3BC57F17"/>
    <w:rsid w:val="3BD17677"/>
    <w:rsid w:val="3BF65F1F"/>
    <w:rsid w:val="3C685DA7"/>
    <w:rsid w:val="3CB2539B"/>
    <w:rsid w:val="3CB4169B"/>
    <w:rsid w:val="3CCA5B15"/>
    <w:rsid w:val="3D6E775F"/>
    <w:rsid w:val="3DC54FBA"/>
    <w:rsid w:val="3E032972"/>
    <w:rsid w:val="3E7D2E7B"/>
    <w:rsid w:val="3FBA1DEF"/>
    <w:rsid w:val="408842E8"/>
    <w:rsid w:val="40893B93"/>
    <w:rsid w:val="40A67324"/>
    <w:rsid w:val="40FD63C9"/>
    <w:rsid w:val="410E3866"/>
    <w:rsid w:val="41154BD0"/>
    <w:rsid w:val="414138D2"/>
    <w:rsid w:val="415E4B24"/>
    <w:rsid w:val="41747F53"/>
    <w:rsid w:val="417C6CF8"/>
    <w:rsid w:val="419E53BB"/>
    <w:rsid w:val="421153A0"/>
    <w:rsid w:val="4214405D"/>
    <w:rsid w:val="427F06FB"/>
    <w:rsid w:val="42B44976"/>
    <w:rsid w:val="433B01F8"/>
    <w:rsid w:val="43701691"/>
    <w:rsid w:val="43892654"/>
    <w:rsid w:val="43E05660"/>
    <w:rsid w:val="442E17F1"/>
    <w:rsid w:val="44E31F4C"/>
    <w:rsid w:val="46277D07"/>
    <w:rsid w:val="46AE0CE1"/>
    <w:rsid w:val="471D2A64"/>
    <w:rsid w:val="472965B9"/>
    <w:rsid w:val="479A7234"/>
    <w:rsid w:val="47B277AE"/>
    <w:rsid w:val="47EA16CA"/>
    <w:rsid w:val="48311B48"/>
    <w:rsid w:val="484F15C0"/>
    <w:rsid w:val="485560C7"/>
    <w:rsid w:val="48975E25"/>
    <w:rsid w:val="48B35B77"/>
    <w:rsid w:val="49475F9D"/>
    <w:rsid w:val="495A201C"/>
    <w:rsid w:val="49650873"/>
    <w:rsid w:val="498834B3"/>
    <w:rsid w:val="498F13AD"/>
    <w:rsid w:val="49971E41"/>
    <w:rsid w:val="49AD39EF"/>
    <w:rsid w:val="49F7070C"/>
    <w:rsid w:val="4A671493"/>
    <w:rsid w:val="4A804742"/>
    <w:rsid w:val="4AAA7A11"/>
    <w:rsid w:val="4AAE5753"/>
    <w:rsid w:val="4ADC2B6E"/>
    <w:rsid w:val="4B4C0579"/>
    <w:rsid w:val="4B531E57"/>
    <w:rsid w:val="4B7E19E0"/>
    <w:rsid w:val="4B863FDA"/>
    <w:rsid w:val="4B87683C"/>
    <w:rsid w:val="4C3C6D85"/>
    <w:rsid w:val="4C3E03CB"/>
    <w:rsid w:val="4CEC173B"/>
    <w:rsid w:val="4D264BB3"/>
    <w:rsid w:val="4DEA4CF4"/>
    <w:rsid w:val="4E1F107E"/>
    <w:rsid w:val="4E4B26D3"/>
    <w:rsid w:val="4E5E1080"/>
    <w:rsid w:val="4EF91B7D"/>
    <w:rsid w:val="4F5B250A"/>
    <w:rsid w:val="506E77D2"/>
    <w:rsid w:val="50BB63DF"/>
    <w:rsid w:val="50DD469C"/>
    <w:rsid w:val="515A6B65"/>
    <w:rsid w:val="516C61D6"/>
    <w:rsid w:val="517B5C63"/>
    <w:rsid w:val="519C3B1D"/>
    <w:rsid w:val="51D1607F"/>
    <w:rsid w:val="51E24EC1"/>
    <w:rsid w:val="5223151A"/>
    <w:rsid w:val="52825A2C"/>
    <w:rsid w:val="529A65BD"/>
    <w:rsid w:val="52BC2AEE"/>
    <w:rsid w:val="52F062DE"/>
    <w:rsid w:val="530C1269"/>
    <w:rsid w:val="533645FC"/>
    <w:rsid w:val="534165EB"/>
    <w:rsid w:val="538F3ACB"/>
    <w:rsid w:val="53D742FA"/>
    <w:rsid w:val="54073513"/>
    <w:rsid w:val="541A1189"/>
    <w:rsid w:val="5490074F"/>
    <w:rsid w:val="54CD1F41"/>
    <w:rsid w:val="54DA66E2"/>
    <w:rsid w:val="553720AE"/>
    <w:rsid w:val="55401C7F"/>
    <w:rsid w:val="55621614"/>
    <w:rsid w:val="557C0A86"/>
    <w:rsid w:val="55835B39"/>
    <w:rsid w:val="55EA33B8"/>
    <w:rsid w:val="560E354A"/>
    <w:rsid w:val="562B6663"/>
    <w:rsid w:val="56462516"/>
    <w:rsid w:val="564E57DB"/>
    <w:rsid w:val="567D5E0B"/>
    <w:rsid w:val="56911709"/>
    <w:rsid w:val="569618A6"/>
    <w:rsid w:val="56AB515B"/>
    <w:rsid w:val="572C4C43"/>
    <w:rsid w:val="575E2251"/>
    <w:rsid w:val="57B45A75"/>
    <w:rsid w:val="583754A8"/>
    <w:rsid w:val="58BE1FAD"/>
    <w:rsid w:val="58FA381E"/>
    <w:rsid w:val="59375029"/>
    <w:rsid w:val="593E5228"/>
    <w:rsid w:val="5A5856EE"/>
    <w:rsid w:val="5A7051DD"/>
    <w:rsid w:val="5A78003A"/>
    <w:rsid w:val="5B7D0716"/>
    <w:rsid w:val="5BDF33B2"/>
    <w:rsid w:val="5C3655A9"/>
    <w:rsid w:val="5C5919A3"/>
    <w:rsid w:val="5C7B11A5"/>
    <w:rsid w:val="5C9F4EFC"/>
    <w:rsid w:val="5D097D0A"/>
    <w:rsid w:val="5D2B606A"/>
    <w:rsid w:val="5D2B6790"/>
    <w:rsid w:val="5D510ADD"/>
    <w:rsid w:val="5DAD3649"/>
    <w:rsid w:val="5DBA6C78"/>
    <w:rsid w:val="5E3B58BC"/>
    <w:rsid w:val="5EDA2E9D"/>
    <w:rsid w:val="5EE77864"/>
    <w:rsid w:val="5F0E6369"/>
    <w:rsid w:val="5F855439"/>
    <w:rsid w:val="60003AA9"/>
    <w:rsid w:val="601B5418"/>
    <w:rsid w:val="604C5DF6"/>
    <w:rsid w:val="606A53A3"/>
    <w:rsid w:val="60A31997"/>
    <w:rsid w:val="60B30280"/>
    <w:rsid w:val="60B8663E"/>
    <w:rsid w:val="6104697D"/>
    <w:rsid w:val="616F10C7"/>
    <w:rsid w:val="61B162DD"/>
    <w:rsid w:val="61CF0E56"/>
    <w:rsid w:val="61ED042D"/>
    <w:rsid w:val="62203570"/>
    <w:rsid w:val="622E238F"/>
    <w:rsid w:val="62396993"/>
    <w:rsid w:val="63A177AC"/>
    <w:rsid w:val="63E3393A"/>
    <w:rsid w:val="63FC642B"/>
    <w:rsid w:val="6402127F"/>
    <w:rsid w:val="642C2F80"/>
    <w:rsid w:val="64BB4A8A"/>
    <w:rsid w:val="65571D39"/>
    <w:rsid w:val="65881DDD"/>
    <w:rsid w:val="659217C6"/>
    <w:rsid w:val="660605CE"/>
    <w:rsid w:val="660C5C1E"/>
    <w:rsid w:val="661B6C6F"/>
    <w:rsid w:val="66B97ED6"/>
    <w:rsid w:val="66DD26FB"/>
    <w:rsid w:val="66F97E8F"/>
    <w:rsid w:val="671C58BF"/>
    <w:rsid w:val="67695B2A"/>
    <w:rsid w:val="67B64262"/>
    <w:rsid w:val="68556529"/>
    <w:rsid w:val="68872076"/>
    <w:rsid w:val="6903561E"/>
    <w:rsid w:val="69255B58"/>
    <w:rsid w:val="69FE5EC6"/>
    <w:rsid w:val="6A0E2B43"/>
    <w:rsid w:val="6A2F696F"/>
    <w:rsid w:val="6A46511E"/>
    <w:rsid w:val="6A76626E"/>
    <w:rsid w:val="6A9B69A3"/>
    <w:rsid w:val="6B893404"/>
    <w:rsid w:val="6BFB06DE"/>
    <w:rsid w:val="6C53201A"/>
    <w:rsid w:val="6C9551AF"/>
    <w:rsid w:val="6C9A748E"/>
    <w:rsid w:val="6CBF0EA7"/>
    <w:rsid w:val="6CF84520"/>
    <w:rsid w:val="6D1001AE"/>
    <w:rsid w:val="6D33680A"/>
    <w:rsid w:val="6E2356E4"/>
    <w:rsid w:val="6E4D3140"/>
    <w:rsid w:val="6E5F20F5"/>
    <w:rsid w:val="6EB97BB5"/>
    <w:rsid w:val="6EC83CC9"/>
    <w:rsid w:val="6F4E51C9"/>
    <w:rsid w:val="6F842B10"/>
    <w:rsid w:val="6FF33A35"/>
    <w:rsid w:val="6FFC1672"/>
    <w:rsid w:val="700370F8"/>
    <w:rsid w:val="70D144B9"/>
    <w:rsid w:val="70FB687C"/>
    <w:rsid w:val="716C3474"/>
    <w:rsid w:val="71DF58B5"/>
    <w:rsid w:val="7200225D"/>
    <w:rsid w:val="720672B3"/>
    <w:rsid w:val="723D7A6E"/>
    <w:rsid w:val="725956F5"/>
    <w:rsid w:val="726245AA"/>
    <w:rsid w:val="72833862"/>
    <w:rsid w:val="72836C88"/>
    <w:rsid w:val="728A11CF"/>
    <w:rsid w:val="72E775B6"/>
    <w:rsid w:val="72F316A6"/>
    <w:rsid w:val="73036821"/>
    <w:rsid w:val="737E5413"/>
    <w:rsid w:val="73A533B4"/>
    <w:rsid w:val="73B85648"/>
    <w:rsid w:val="73C410BC"/>
    <w:rsid w:val="73CA041C"/>
    <w:rsid w:val="7418023C"/>
    <w:rsid w:val="74820F33"/>
    <w:rsid w:val="74875D6A"/>
    <w:rsid w:val="749869A9"/>
    <w:rsid w:val="74F15A32"/>
    <w:rsid w:val="75016F10"/>
    <w:rsid w:val="75122BDC"/>
    <w:rsid w:val="752C52CF"/>
    <w:rsid w:val="757C7BAC"/>
    <w:rsid w:val="760D0CD1"/>
    <w:rsid w:val="774F2FB5"/>
    <w:rsid w:val="7800123A"/>
    <w:rsid w:val="781B45DD"/>
    <w:rsid w:val="78A90FBD"/>
    <w:rsid w:val="78AC2C70"/>
    <w:rsid w:val="78AF42C1"/>
    <w:rsid w:val="78AF57F8"/>
    <w:rsid w:val="78F011A9"/>
    <w:rsid w:val="79490272"/>
    <w:rsid w:val="799E49D5"/>
    <w:rsid w:val="79A30EA2"/>
    <w:rsid w:val="7A124B07"/>
    <w:rsid w:val="7A5F6093"/>
    <w:rsid w:val="7AC46733"/>
    <w:rsid w:val="7AFA5992"/>
    <w:rsid w:val="7B0613AA"/>
    <w:rsid w:val="7BB202E9"/>
    <w:rsid w:val="7BE5216B"/>
    <w:rsid w:val="7BF16041"/>
    <w:rsid w:val="7C3A7203"/>
    <w:rsid w:val="7D3D6FC7"/>
    <w:rsid w:val="7D3F6D11"/>
    <w:rsid w:val="7E0275B1"/>
    <w:rsid w:val="7E6275DE"/>
    <w:rsid w:val="7E7818F2"/>
    <w:rsid w:val="7EB02D92"/>
    <w:rsid w:val="7EBA5729"/>
    <w:rsid w:val="7EFE4661"/>
    <w:rsid w:val="7F637408"/>
    <w:rsid w:val="7FA2228B"/>
    <w:rsid w:val="7FE5681A"/>
    <w:rsid w:val="7FFA3D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99"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iPriority="0" w:name="Date"/>
    <w:lsdException w:qFormat="1"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szCs w:val="20"/>
    </w:rPr>
  </w:style>
  <w:style w:type="paragraph" w:styleId="4">
    <w:name w:val="heading 2"/>
    <w:basedOn w:val="1"/>
    <w:next w:val="1"/>
    <w:qFormat/>
    <w:uiPriority w:val="0"/>
    <w:pPr>
      <w:keepNext/>
      <w:keepLines/>
      <w:spacing w:before="260" w:after="260" w:line="500" w:lineRule="exact"/>
      <w:outlineLvl w:val="1"/>
    </w:pPr>
    <w:rPr>
      <w:rFonts w:ascii="Arial" w:hAnsi="Arial" w:eastAsia="黑体" w:cs="Times New Roman"/>
      <w:b/>
      <w:sz w:val="28"/>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rPr>
      <w:rFonts w:hint="eastAsia" w:ascii="Times New Roman" w:hAnsi="Times New Roman"/>
      <w:szCs w:val="20"/>
    </w:rPr>
  </w:style>
  <w:style w:type="paragraph" w:styleId="5">
    <w:name w:val="Normal Indent"/>
    <w:basedOn w:val="1"/>
    <w:qFormat/>
    <w:uiPriority w:val="0"/>
    <w:pPr>
      <w:ind w:firstLine="420" w:firstLineChars="200"/>
    </w:pPr>
    <w:rPr>
      <w:rFonts w:ascii="Times New Roman" w:hAnsi="Times New Roman"/>
      <w:szCs w:val="20"/>
    </w:rPr>
  </w:style>
  <w:style w:type="paragraph" w:styleId="6">
    <w:name w:val="Plain Text"/>
    <w:basedOn w:val="1"/>
    <w:qFormat/>
    <w:uiPriority w:val="99"/>
    <w:pPr>
      <w:autoSpaceDE w:val="0"/>
      <w:autoSpaceDN w:val="0"/>
      <w:adjustRightInd w:val="0"/>
    </w:pPr>
    <w:rPr>
      <w:rFonts w:ascii="宋体" w:hAnsi="Tms Rmn" w:cs="宋体"/>
    </w:rPr>
  </w:style>
  <w:style w:type="paragraph" w:styleId="7">
    <w:name w:val="Date"/>
    <w:basedOn w:val="1"/>
    <w:next w:val="1"/>
    <w:link w:val="21"/>
    <w:semiHidden/>
    <w:unhideWhenUsed/>
    <w:qFormat/>
    <w:uiPriority w:val="0"/>
    <w:pPr>
      <w:ind w:left="100" w:leftChars="2500"/>
    </w:p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11">
    <w:name w:val="Normal (Web)"/>
    <w:basedOn w:val="1"/>
    <w:qFormat/>
    <w:uiPriority w:val="0"/>
    <w:pPr>
      <w:widowControl/>
      <w:spacing w:before="100" w:beforeAutospacing="1" w:after="100" w:afterAutospacing="1" w:line="440" w:lineRule="exact"/>
      <w:jc w:val="left"/>
    </w:pPr>
    <w:rPr>
      <w:rFonts w:ascii="宋体" w:hAnsi="宋体"/>
      <w:kern w:val="0"/>
      <w:sz w:val="18"/>
      <w:szCs w:val="18"/>
    </w:rPr>
  </w:style>
  <w:style w:type="paragraph" w:styleId="12">
    <w:name w:val="Title"/>
    <w:basedOn w:val="1"/>
    <w:next w:val="1"/>
    <w:qFormat/>
    <w:uiPriority w:val="99"/>
    <w:pPr>
      <w:spacing w:before="240" w:after="60"/>
      <w:jc w:val="center"/>
      <w:outlineLvl w:val="0"/>
    </w:pPr>
    <w:rPr>
      <w:rFonts w:ascii="Cambria" w:hAnsi="Cambria" w:cs="Cambria"/>
      <w:b/>
      <w:bCs/>
      <w:sz w:val="32"/>
      <w:szCs w:val="32"/>
    </w:rPr>
  </w:style>
  <w:style w:type="paragraph" w:styleId="13">
    <w:name w:val="Body Text First Indent"/>
    <w:basedOn w:val="2"/>
    <w:unhideWhenUsed/>
    <w:qFormat/>
    <w:uiPriority w:val="99"/>
    <w:pPr>
      <w:ind w:firstLine="420" w:firstLineChars="100"/>
    </w:pPr>
  </w:style>
  <w:style w:type="table" w:styleId="15">
    <w:name w:val="Table Grid"/>
    <w:basedOn w:val="1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Hyperlink"/>
    <w:basedOn w:val="16"/>
    <w:qFormat/>
    <w:uiPriority w:val="0"/>
    <w:rPr>
      <w:color w:val="0000FF"/>
      <w:u w:val="single"/>
    </w:rPr>
  </w:style>
  <w:style w:type="paragraph" w:customStyle="1" w:styleId="18">
    <w:name w:val="列出段落1"/>
    <w:basedOn w:val="1"/>
    <w:qFormat/>
    <w:uiPriority w:val="34"/>
    <w:pPr>
      <w:ind w:firstLine="420" w:firstLineChars="200"/>
    </w:pPr>
  </w:style>
  <w:style w:type="character" w:customStyle="1" w:styleId="19">
    <w:name w:val="页眉 Char"/>
    <w:basedOn w:val="16"/>
    <w:link w:val="9"/>
    <w:semiHidden/>
    <w:qFormat/>
    <w:uiPriority w:val="99"/>
    <w:rPr>
      <w:sz w:val="18"/>
      <w:szCs w:val="18"/>
    </w:rPr>
  </w:style>
  <w:style w:type="character" w:customStyle="1" w:styleId="20">
    <w:name w:val="页脚 Char"/>
    <w:basedOn w:val="16"/>
    <w:link w:val="8"/>
    <w:semiHidden/>
    <w:qFormat/>
    <w:uiPriority w:val="99"/>
    <w:rPr>
      <w:sz w:val="18"/>
      <w:szCs w:val="18"/>
    </w:rPr>
  </w:style>
  <w:style w:type="character" w:customStyle="1" w:styleId="21">
    <w:name w:val="日期 Char"/>
    <w:basedOn w:val="16"/>
    <w:link w:val="7"/>
    <w:semiHidden/>
    <w:qFormat/>
    <w:uiPriority w:val="0"/>
    <w:rPr>
      <w:rFonts w:cs="黑体"/>
      <w:kern w:val="2"/>
      <w:sz w:val="21"/>
      <w:szCs w:val="22"/>
    </w:rPr>
  </w:style>
  <w:style w:type="paragraph" w:customStyle="1" w:styleId="22">
    <w:name w:val="正文1"/>
    <w:link w:val="28"/>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23">
    <w:name w:val="pa-2"/>
    <w:basedOn w:val="1"/>
    <w:qFormat/>
    <w:uiPriority w:val="0"/>
    <w:pPr>
      <w:widowControl/>
      <w:spacing w:line="480" w:lineRule="atLeast"/>
    </w:pPr>
    <w:rPr>
      <w:rFonts w:ascii="宋体" w:hAnsi="宋体" w:cs="宋体"/>
      <w:kern w:val="0"/>
      <w:sz w:val="24"/>
      <w:szCs w:val="24"/>
    </w:rPr>
  </w:style>
  <w:style w:type="character" w:customStyle="1" w:styleId="24">
    <w:name w:val="ca-21"/>
    <w:qFormat/>
    <w:uiPriority w:val="0"/>
    <w:rPr>
      <w:rFonts w:ascii="宋体" w:hAnsi="宋体" w:eastAsia="宋体" w:cs="宋体"/>
      <w:sz w:val="24"/>
      <w:szCs w:val="24"/>
    </w:rPr>
  </w:style>
  <w:style w:type="paragraph" w:customStyle="1" w:styleId="25">
    <w:name w:val="正文_1"/>
    <w:qFormat/>
    <w:uiPriority w:val="0"/>
    <w:pPr>
      <w:widowControl w:val="0"/>
      <w:jc w:val="both"/>
    </w:pPr>
    <w:rPr>
      <w:rFonts w:ascii="宋体" w:hAnsi="Times New Roman" w:eastAsia="宋体" w:cs="Times New Roman"/>
      <w:sz w:val="34"/>
      <w:lang w:val="en-US" w:eastAsia="zh-CN" w:bidi="ar-SA"/>
    </w:rPr>
  </w:style>
  <w:style w:type="paragraph" w:customStyle="1" w:styleId="26">
    <w:name w:val="样式 首行缩进:  2 字符_0"/>
    <w:basedOn w:val="1"/>
    <w:qFormat/>
    <w:uiPriority w:val="0"/>
    <w:pPr>
      <w:spacing w:line="400" w:lineRule="exact"/>
      <w:ind w:firstLine="200" w:firstLineChars="200"/>
    </w:pPr>
    <w:rPr>
      <w:rFonts w:ascii="Calibri" w:hAnsi="Calibri" w:eastAsia="宋体" w:cs="宋体"/>
      <w:sz w:val="24"/>
    </w:rPr>
  </w:style>
  <w:style w:type="paragraph" w:customStyle="1" w:styleId="27">
    <w:name w:val="正文缩进_0"/>
    <w:basedOn w:val="25"/>
    <w:unhideWhenUsed/>
    <w:qFormat/>
    <w:uiPriority w:val="0"/>
    <w:pPr>
      <w:adjustRightInd w:val="0"/>
      <w:spacing w:line="360" w:lineRule="atLeast"/>
      <w:ind w:firstLine="482"/>
    </w:pPr>
    <w:rPr>
      <w:rFonts w:ascii="Calibri" w:hAnsi="Calibri"/>
      <w:sz w:val="24"/>
    </w:rPr>
  </w:style>
  <w:style w:type="character" w:customStyle="1" w:styleId="28">
    <w:name w:val="正文1 Char"/>
    <w:link w:val="22"/>
    <w:qFormat/>
    <w:uiPriority w:val="0"/>
    <w:rPr>
      <w:rFonts w:ascii="宋体" w:hAnsi="Calibri" w:eastAsia="宋体" w:cs="Times New Roman"/>
      <w:sz w:val="34"/>
      <w:lang w:val="en-US" w:eastAsia="zh-CN" w:bidi="ar-SA"/>
    </w:rPr>
  </w:style>
  <w:style w:type="paragraph" w:customStyle="1" w:styleId="29">
    <w:name w:val="样式 首行缩进:  2 字符"/>
    <w:basedOn w:val="1"/>
    <w:qFormat/>
    <w:uiPriority w:val="99"/>
    <w:pPr>
      <w:spacing w:line="400" w:lineRule="exact"/>
      <w:ind w:firstLine="200" w:firstLineChars="200"/>
    </w:pPr>
    <w:rPr>
      <w:sz w:val="24"/>
      <w:szCs w:val="24"/>
    </w:rPr>
  </w:style>
  <w:style w:type="paragraph" w:styleId="30">
    <w:name w:val="List Paragraph"/>
    <w:basedOn w:val="1"/>
    <w:qFormat/>
    <w:uiPriority w:val="99"/>
    <w:pPr>
      <w:ind w:firstLine="420" w:firstLineChars="200"/>
    </w:pPr>
    <w:rPr>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http://www.deepbbs.org</Company>
  <Pages>33</Pages>
  <Words>9972</Words>
  <Characters>10420</Characters>
  <Lines>32</Lines>
  <Paragraphs>9</Paragraphs>
  <TotalTime>4</TotalTime>
  <ScaleCrop>false</ScaleCrop>
  <LinksUpToDate>false</LinksUpToDate>
  <CharactersWithSpaces>11424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2019-04-04T03:33:00Z</dcterms:created>
  <dc:creator>ya</dc:creator>
  <cp:lastModifiedBy>Administrator</cp:lastModifiedBy>
  <cp:lastPrinted>2022-12-20T04:01:00Z</cp:lastPrinted>
  <dcterms:modified xsi:type="dcterms:W3CDTF">2023-01-05T06:31:07Z</dcterms:modified>
  <dc:title>四川雅安经济开发区管理委员会</dc:title>
  <cp:revision>191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993199B2647C4482A4EE599DAAE307DD</vt:lpwstr>
  </property>
</Properties>
</file>